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07" w:rsidRPr="002B147A" w:rsidRDefault="002B147A" w:rsidP="002B1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B147A" w:rsidRDefault="002B147A" w:rsidP="002B1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B147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B147A">
        <w:rPr>
          <w:rFonts w:ascii="Times New Roman" w:hAnsi="Times New Roman" w:cs="Times New Roman"/>
          <w:b/>
          <w:sz w:val="28"/>
          <w:szCs w:val="28"/>
        </w:rPr>
        <w:t xml:space="preserve"> итогах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открытого тендера по долгосрочным закупкам </w:t>
      </w:r>
      <w:r w:rsidR="0038620A">
        <w:rPr>
          <w:rFonts w:ascii="Times New Roman" w:hAnsi="Times New Roman" w:cs="Times New Roman"/>
          <w:b/>
          <w:sz w:val="28"/>
          <w:szCs w:val="28"/>
          <w:lang w:val="kk-KZ"/>
        </w:rPr>
        <w:t>специальной одежды</w:t>
      </w:r>
      <w:r w:rsidRPr="00C11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 </w:t>
      </w:r>
      <w:r w:rsidR="003D654D" w:rsidRPr="00F97CC1">
        <w:rPr>
          <w:rFonts w:ascii="Times New Roman" w:hAnsi="Times New Roman"/>
          <w:b/>
          <w:sz w:val="28"/>
          <w:szCs w:val="28"/>
        </w:rPr>
        <w:t>отечественных товаропроизводителей специальной одежды</w:t>
      </w:r>
      <w:r w:rsidRPr="00C11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11D26">
        <w:rPr>
          <w:rFonts w:ascii="Times New Roman" w:hAnsi="Times New Roman" w:cs="Times New Roman"/>
          <w:b/>
          <w:sz w:val="28"/>
          <w:szCs w:val="28"/>
        </w:rPr>
        <w:t>для нужд АО «Военизированная железнодорожная охрана»</w:t>
      </w:r>
    </w:p>
    <w:p w:rsidR="002B147A" w:rsidRDefault="002B147A" w:rsidP="002B1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7A" w:rsidRPr="00921D53" w:rsidRDefault="002B147A" w:rsidP="00C042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3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921D53">
        <w:rPr>
          <w:rFonts w:ascii="Times New Roman" w:hAnsi="Times New Roman" w:cs="Times New Roman"/>
          <w:sz w:val="28"/>
          <w:szCs w:val="28"/>
        </w:rPr>
        <w:t>проведения:</w:t>
      </w:r>
      <w:r w:rsidRPr="00921D5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21D53">
        <w:rPr>
          <w:rFonts w:ascii="Times New Roman" w:hAnsi="Times New Roman" w:cs="Times New Roman"/>
          <w:sz w:val="28"/>
          <w:szCs w:val="28"/>
        </w:rPr>
        <w:tab/>
      </w:r>
      <w:r w:rsidRPr="00921D53">
        <w:rPr>
          <w:rFonts w:ascii="Times New Roman" w:hAnsi="Times New Roman" w:cs="Times New Roman"/>
          <w:sz w:val="28"/>
          <w:szCs w:val="28"/>
        </w:rPr>
        <w:tab/>
      </w:r>
      <w:r w:rsidRPr="00921D53">
        <w:rPr>
          <w:rFonts w:ascii="Times New Roman" w:hAnsi="Times New Roman" w:cs="Times New Roman"/>
          <w:sz w:val="28"/>
          <w:szCs w:val="28"/>
        </w:rPr>
        <w:tab/>
      </w:r>
      <w:r w:rsidRPr="00921D53">
        <w:rPr>
          <w:rFonts w:ascii="Times New Roman" w:hAnsi="Times New Roman" w:cs="Times New Roman"/>
          <w:sz w:val="28"/>
          <w:szCs w:val="28"/>
        </w:rPr>
        <w:tab/>
      </w:r>
      <w:r w:rsidRPr="00921D53">
        <w:rPr>
          <w:rFonts w:ascii="Times New Roman" w:hAnsi="Times New Roman" w:cs="Times New Roman"/>
          <w:sz w:val="28"/>
          <w:szCs w:val="28"/>
        </w:rPr>
        <w:tab/>
        <w:t xml:space="preserve">  Дата: </w:t>
      </w:r>
      <w:r w:rsidR="002F115B">
        <w:rPr>
          <w:rFonts w:ascii="Times New Roman" w:hAnsi="Times New Roman" w:cs="Times New Roman"/>
          <w:sz w:val="28"/>
          <w:szCs w:val="28"/>
        </w:rPr>
        <w:t>2</w:t>
      </w:r>
      <w:r w:rsidR="00B11093">
        <w:rPr>
          <w:rFonts w:ascii="Times New Roman" w:hAnsi="Times New Roman" w:cs="Times New Roman"/>
          <w:sz w:val="28"/>
          <w:szCs w:val="28"/>
        </w:rPr>
        <w:t>5</w:t>
      </w:r>
      <w:r w:rsidR="00921D53" w:rsidRPr="00921D53">
        <w:rPr>
          <w:rFonts w:ascii="Times New Roman" w:hAnsi="Times New Roman" w:cs="Times New Roman"/>
          <w:sz w:val="28"/>
          <w:szCs w:val="28"/>
        </w:rPr>
        <w:t>.0</w:t>
      </w:r>
      <w:r w:rsidR="002F115B">
        <w:rPr>
          <w:rFonts w:ascii="Times New Roman" w:hAnsi="Times New Roman" w:cs="Times New Roman"/>
          <w:sz w:val="28"/>
          <w:szCs w:val="28"/>
        </w:rPr>
        <w:t>2</w:t>
      </w:r>
      <w:r w:rsidR="00921D53" w:rsidRPr="00921D53">
        <w:rPr>
          <w:rFonts w:ascii="Times New Roman" w:hAnsi="Times New Roman" w:cs="Times New Roman"/>
          <w:sz w:val="28"/>
          <w:szCs w:val="28"/>
        </w:rPr>
        <w:t>.2016</w:t>
      </w:r>
      <w:r w:rsidRPr="00921D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47A" w:rsidRDefault="002B147A" w:rsidP="00C042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3">
        <w:rPr>
          <w:rFonts w:ascii="Times New Roman" w:hAnsi="Times New Roman" w:cs="Times New Roman"/>
          <w:sz w:val="28"/>
          <w:szCs w:val="28"/>
        </w:rPr>
        <w:t>г. Астана, ул. Аспара 4/1</w:t>
      </w:r>
      <w:r w:rsidRPr="00921D53">
        <w:rPr>
          <w:rFonts w:ascii="Times New Roman" w:hAnsi="Times New Roman" w:cs="Times New Roman"/>
          <w:sz w:val="28"/>
          <w:szCs w:val="28"/>
        </w:rPr>
        <w:tab/>
      </w:r>
      <w:r w:rsidRPr="00921D53">
        <w:rPr>
          <w:rFonts w:ascii="Times New Roman" w:hAnsi="Times New Roman" w:cs="Times New Roman"/>
          <w:sz w:val="28"/>
          <w:szCs w:val="28"/>
        </w:rPr>
        <w:tab/>
      </w:r>
      <w:r w:rsidRPr="00921D53">
        <w:rPr>
          <w:rFonts w:ascii="Times New Roman" w:hAnsi="Times New Roman" w:cs="Times New Roman"/>
          <w:sz w:val="28"/>
          <w:szCs w:val="28"/>
        </w:rPr>
        <w:tab/>
      </w:r>
      <w:r w:rsidRPr="00921D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1D53" w:rsidRPr="00921D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21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1D53" w:rsidRPr="00921D53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921D53">
        <w:rPr>
          <w:rFonts w:ascii="Times New Roman" w:hAnsi="Times New Roman" w:cs="Times New Roman"/>
          <w:sz w:val="28"/>
          <w:szCs w:val="28"/>
        </w:rPr>
        <w:t>: 1</w:t>
      </w:r>
      <w:r w:rsidR="00B11093">
        <w:rPr>
          <w:rFonts w:ascii="Times New Roman" w:hAnsi="Times New Roman" w:cs="Times New Roman"/>
          <w:sz w:val="28"/>
          <w:szCs w:val="28"/>
        </w:rPr>
        <w:t>1</w:t>
      </w:r>
      <w:r w:rsidRPr="00921D5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11093">
        <w:rPr>
          <w:rFonts w:ascii="Times New Roman" w:hAnsi="Times New Roman" w:cs="Times New Roman"/>
          <w:sz w:val="28"/>
          <w:szCs w:val="28"/>
        </w:rPr>
        <w:t>0</w:t>
      </w:r>
      <w:r w:rsidRPr="00921D53">
        <w:rPr>
          <w:rFonts w:ascii="Times New Roman" w:hAnsi="Times New Roman" w:cs="Times New Roman"/>
          <w:sz w:val="28"/>
          <w:szCs w:val="28"/>
        </w:rPr>
        <w:t>0 мин</w:t>
      </w:r>
    </w:p>
    <w:p w:rsidR="002B147A" w:rsidRDefault="002B147A" w:rsidP="002B147A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2B147A" w:rsidRDefault="002B147A" w:rsidP="00C04249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Тендерная комиссия в составе:</w:t>
      </w:r>
    </w:p>
    <w:p w:rsidR="002B147A" w:rsidRDefault="002B147A" w:rsidP="002B147A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2B147A" w:rsidRPr="00F024D3" w:rsidTr="00702864">
        <w:trPr>
          <w:trHeight w:val="677"/>
        </w:trPr>
        <w:tc>
          <w:tcPr>
            <w:tcW w:w="3085" w:type="dxa"/>
          </w:tcPr>
          <w:p w:rsidR="002B147A" w:rsidRDefault="0038620A" w:rsidP="007028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Шанкибаев М.С.</w:t>
            </w:r>
          </w:p>
          <w:p w:rsidR="002B147A" w:rsidRDefault="002B147A" w:rsidP="007028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2B147A" w:rsidRDefault="002B147A" w:rsidP="007028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2B147A" w:rsidRDefault="002B147A" w:rsidP="007028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Аяпбергенов Е.А. </w:t>
            </w:r>
          </w:p>
          <w:p w:rsidR="002B147A" w:rsidRDefault="002B147A" w:rsidP="007028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2B147A" w:rsidRDefault="002B147A" w:rsidP="007028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2B147A" w:rsidRDefault="002B147A" w:rsidP="007028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2B147A" w:rsidRDefault="002B147A" w:rsidP="00702864">
            <w:pPr>
              <w:tabs>
                <w:tab w:val="left" w:pos="851"/>
                <w:tab w:val="left" w:pos="2127"/>
              </w:tabs>
              <w:ind w:right="601"/>
              <w:jc w:val="both"/>
              <w:rPr>
                <w:sz w:val="28"/>
                <w:szCs w:val="28"/>
              </w:rPr>
            </w:pPr>
          </w:p>
          <w:p w:rsidR="002B147A" w:rsidRDefault="002B147A" w:rsidP="00702864">
            <w:pPr>
              <w:tabs>
                <w:tab w:val="left" w:pos="851"/>
                <w:tab w:val="left" w:pos="2127"/>
              </w:tabs>
              <w:ind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Маралова А.М.</w:t>
            </w:r>
          </w:p>
          <w:p w:rsidR="002B147A" w:rsidRPr="00F024D3" w:rsidRDefault="002B147A" w:rsidP="00702864">
            <w:pPr>
              <w:tabs>
                <w:tab w:val="left" w:pos="851"/>
                <w:tab w:val="left" w:pos="2127"/>
              </w:tabs>
              <w:ind w:right="601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B147A" w:rsidRDefault="002B147A" w:rsidP="00702864">
            <w:pPr>
              <w:ind w:left="34" w:right="33"/>
              <w:rPr>
                <w:sz w:val="28"/>
                <w:szCs w:val="28"/>
              </w:rPr>
            </w:pPr>
            <w:r w:rsidRPr="00247E7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7E78">
              <w:rPr>
                <w:sz w:val="28"/>
                <w:szCs w:val="28"/>
              </w:rPr>
              <w:t>исполняющий обязанности исполнительного директора, председател</w:t>
            </w:r>
            <w:r>
              <w:rPr>
                <w:sz w:val="28"/>
                <w:szCs w:val="28"/>
              </w:rPr>
              <w:t>ь</w:t>
            </w:r>
            <w:r w:rsidRPr="00247E78">
              <w:rPr>
                <w:sz w:val="28"/>
                <w:szCs w:val="28"/>
              </w:rPr>
              <w:t xml:space="preserve"> тендерной комиссии</w:t>
            </w:r>
            <w:r>
              <w:rPr>
                <w:sz w:val="28"/>
                <w:szCs w:val="28"/>
              </w:rPr>
              <w:t>;</w:t>
            </w:r>
          </w:p>
          <w:p w:rsidR="002B147A" w:rsidRDefault="002B147A" w:rsidP="00702864">
            <w:pPr>
              <w:ind w:left="34" w:right="33"/>
              <w:rPr>
                <w:sz w:val="28"/>
                <w:szCs w:val="28"/>
              </w:rPr>
            </w:pPr>
          </w:p>
          <w:p w:rsidR="002B147A" w:rsidRDefault="002B147A" w:rsidP="00702864">
            <w:pPr>
              <w:ind w:left="34" w:right="33"/>
              <w:rPr>
                <w:sz w:val="28"/>
                <w:szCs w:val="28"/>
              </w:rPr>
            </w:pPr>
            <w:r w:rsidRPr="00F024D3">
              <w:rPr>
                <w:b/>
                <w:sz w:val="28"/>
                <w:szCs w:val="28"/>
              </w:rPr>
              <w:t>-</w:t>
            </w:r>
            <w:r w:rsidRPr="00F024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управления материально-технического обеспечения филиала Общества в городе Астана, заместитель председателя тендерной комиссии</w:t>
            </w:r>
          </w:p>
          <w:p w:rsidR="002B147A" w:rsidRDefault="002B147A" w:rsidP="00702864">
            <w:pPr>
              <w:ind w:left="34" w:right="33"/>
              <w:rPr>
                <w:sz w:val="28"/>
                <w:szCs w:val="28"/>
              </w:rPr>
            </w:pPr>
          </w:p>
          <w:p w:rsidR="002B147A" w:rsidRDefault="002B147A" w:rsidP="00702864">
            <w:pPr>
              <w:ind w:left="34" w:right="33"/>
              <w:rPr>
                <w:sz w:val="28"/>
                <w:szCs w:val="28"/>
              </w:rPr>
            </w:pPr>
          </w:p>
          <w:p w:rsidR="002B147A" w:rsidRDefault="002B147A" w:rsidP="002B147A">
            <w:pPr>
              <w:tabs>
                <w:tab w:val="left" w:pos="851"/>
                <w:tab w:val="left" w:pos="2127"/>
              </w:tabs>
              <w:ind w:right="601"/>
              <w:jc w:val="both"/>
              <w:rPr>
                <w:sz w:val="28"/>
                <w:szCs w:val="28"/>
              </w:rPr>
            </w:pPr>
            <w:r w:rsidRPr="00F024D3">
              <w:rPr>
                <w:b/>
                <w:sz w:val="28"/>
                <w:szCs w:val="28"/>
              </w:rPr>
              <w:t>-</w:t>
            </w:r>
            <w:r w:rsidRPr="00F024D3">
              <w:rPr>
                <w:sz w:val="28"/>
                <w:szCs w:val="28"/>
              </w:rPr>
              <w:t xml:space="preserve"> </w:t>
            </w:r>
            <w:r w:rsidRPr="00F024D3">
              <w:rPr>
                <w:color w:val="000000"/>
                <w:sz w:val="28"/>
                <w:szCs w:val="28"/>
                <w:lang w:val="kk-KZ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 xml:space="preserve"> отдела правовой и претензионной работы</w:t>
            </w:r>
            <w:r w:rsidRPr="00F024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Pr="00F024D3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F024D3">
              <w:rPr>
                <w:sz w:val="28"/>
                <w:szCs w:val="28"/>
              </w:rPr>
              <w:t>тендерной комиссии</w:t>
            </w:r>
            <w:r>
              <w:rPr>
                <w:sz w:val="28"/>
                <w:szCs w:val="28"/>
              </w:rPr>
              <w:t>;</w:t>
            </w:r>
          </w:p>
          <w:p w:rsidR="002B147A" w:rsidRDefault="002B147A" w:rsidP="00702864">
            <w:pPr>
              <w:ind w:left="34" w:right="33"/>
              <w:rPr>
                <w:color w:val="000000"/>
                <w:sz w:val="28"/>
                <w:szCs w:val="28"/>
              </w:rPr>
            </w:pPr>
          </w:p>
          <w:p w:rsidR="002B147A" w:rsidRPr="00F024D3" w:rsidRDefault="002B147A" w:rsidP="00702864">
            <w:pPr>
              <w:ind w:left="34" w:right="33"/>
              <w:rPr>
                <w:sz w:val="28"/>
                <w:szCs w:val="28"/>
              </w:rPr>
            </w:pPr>
          </w:p>
        </w:tc>
      </w:tr>
    </w:tbl>
    <w:p w:rsidR="002B147A" w:rsidRDefault="002B147A" w:rsidP="002B1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CB7">
        <w:rPr>
          <w:rFonts w:ascii="Times New Roman" w:hAnsi="Times New Roman" w:cs="Times New Roman"/>
          <w:sz w:val="28"/>
          <w:szCs w:val="28"/>
        </w:rPr>
        <w:t>Рысбаев Е.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87CB7">
        <w:rPr>
          <w:rFonts w:ascii="Times New Roman" w:hAnsi="Times New Roman" w:cs="Times New Roman"/>
          <w:b/>
          <w:sz w:val="28"/>
          <w:szCs w:val="28"/>
        </w:rPr>
        <w:t>-</w:t>
      </w:r>
      <w:r w:rsidRPr="00487CB7">
        <w:rPr>
          <w:rFonts w:ascii="Times New Roman" w:hAnsi="Times New Roman" w:cs="Times New Roman"/>
          <w:sz w:val="28"/>
          <w:szCs w:val="28"/>
        </w:rPr>
        <w:t xml:space="preserve"> начальник планово-экономического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47A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B147A">
        <w:rPr>
          <w:rFonts w:ascii="Times New Roman" w:hAnsi="Times New Roman" w:cs="Times New Roman"/>
          <w:sz w:val="28"/>
          <w:szCs w:val="28"/>
        </w:rPr>
        <w:t>тендерной комиссии;</w:t>
      </w:r>
    </w:p>
    <w:p w:rsidR="002B147A" w:rsidRDefault="002B147A" w:rsidP="002B147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6"/>
        <w:tblW w:w="9889" w:type="dxa"/>
        <w:tblLook w:val="01E0" w:firstRow="1" w:lastRow="1" w:firstColumn="1" w:lastColumn="1" w:noHBand="0" w:noVBand="0"/>
      </w:tblPr>
      <w:tblGrid>
        <w:gridCol w:w="3227"/>
        <w:gridCol w:w="6662"/>
      </w:tblGrid>
      <w:tr w:rsidR="002B147A" w:rsidTr="00702864">
        <w:trPr>
          <w:trHeight w:val="1118"/>
        </w:trPr>
        <w:tc>
          <w:tcPr>
            <w:tcW w:w="3227" w:type="dxa"/>
          </w:tcPr>
          <w:p w:rsidR="002B147A" w:rsidRDefault="002B147A" w:rsidP="0070286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Оспанов Б.С.</w:t>
            </w:r>
          </w:p>
          <w:p w:rsidR="002B147A" w:rsidRDefault="002B147A" w:rsidP="00702864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2B147A" w:rsidRDefault="002B147A" w:rsidP="00702864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2B147A" w:rsidRDefault="002B147A" w:rsidP="00702864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2B147A" w:rsidRDefault="002B147A" w:rsidP="00702864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2B147A" w:rsidRDefault="0038620A" w:rsidP="0070286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Шаймергенов Ж.Ш.</w:t>
            </w:r>
          </w:p>
          <w:p w:rsidR="002B147A" w:rsidRDefault="002B147A" w:rsidP="00702864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8620A" w:rsidRDefault="0038620A" w:rsidP="00702864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2B147A" w:rsidRDefault="002B147A" w:rsidP="0070286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Искаков Б.К.</w:t>
            </w:r>
          </w:p>
          <w:p w:rsidR="0083006A" w:rsidRDefault="0083006A" w:rsidP="00702864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83006A" w:rsidRDefault="0083006A" w:rsidP="00702864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83006A" w:rsidRPr="0083006A" w:rsidRDefault="0083006A" w:rsidP="00702864">
            <w:pPr>
              <w:tabs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83006A">
              <w:rPr>
                <w:sz w:val="28"/>
                <w:szCs w:val="28"/>
              </w:rPr>
              <w:t>Ерен</w:t>
            </w:r>
            <w:proofErr w:type="spellEnd"/>
            <w:r w:rsidRPr="0083006A">
              <w:rPr>
                <w:sz w:val="28"/>
                <w:szCs w:val="28"/>
              </w:rPr>
              <w:t xml:space="preserve"> Е.</w:t>
            </w:r>
          </w:p>
          <w:p w:rsidR="002B147A" w:rsidRDefault="002B147A" w:rsidP="00702864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2B147A" w:rsidRPr="00F024D3" w:rsidRDefault="002B147A" w:rsidP="002B147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2B147A" w:rsidRDefault="002B147A" w:rsidP="00702864">
            <w:pPr>
              <w:ind w:left="-108"/>
              <w:rPr>
                <w:sz w:val="28"/>
                <w:szCs w:val="28"/>
              </w:rPr>
            </w:pPr>
            <w:r w:rsidRPr="007D33D1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материально-технического </w:t>
            </w:r>
            <w:proofErr w:type="gramStart"/>
            <w:r>
              <w:rPr>
                <w:sz w:val="28"/>
                <w:szCs w:val="28"/>
              </w:rPr>
              <w:t>отдела  управления</w:t>
            </w:r>
            <w:proofErr w:type="gramEnd"/>
            <w:r>
              <w:rPr>
                <w:sz w:val="28"/>
                <w:szCs w:val="28"/>
              </w:rPr>
              <w:t xml:space="preserve"> материально-технического обеспечения филиала Общества в городе Астана  ч</w:t>
            </w:r>
            <w:r w:rsidRPr="00F024D3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F024D3">
              <w:rPr>
                <w:sz w:val="28"/>
                <w:szCs w:val="28"/>
              </w:rPr>
              <w:t>тендерной комиссии</w:t>
            </w:r>
            <w:r>
              <w:rPr>
                <w:sz w:val="28"/>
                <w:szCs w:val="28"/>
              </w:rPr>
              <w:t>;</w:t>
            </w:r>
          </w:p>
          <w:p w:rsidR="002B147A" w:rsidRDefault="002B147A" w:rsidP="00702864">
            <w:pPr>
              <w:ind w:left="-108"/>
              <w:rPr>
                <w:sz w:val="28"/>
                <w:szCs w:val="28"/>
              </w:rPr>
            </w:pPr>
          </w:p>
          <w:p w:rsidR="002B147A" w:rsidRDefault="002B147A" w:rsidP="00702864">
            <w:pPr>
              <w:ind w:left="-108"/>
              <w:rPr>
                <w:sz w:val="28"/>
                <w:szCs w:val="28"/>
              </w:rPr>
            </w:pPr>
            <w:r w:rsidRPr="00F024D3">
              <w:rPr>
                <w:b/>
                <w:sz w:val="28"/>
                <w:szCs w:val="28"/>
              </w:rPr>
              <w:t xml:space="preserve">- </w:t>
            </w:r>
            <w:r w:rsidRPr="00F024D3">
              <w:rPr>
                <w:sz w:val="28"/>
                <w:szCs w:val="28"/>
              </w:rPr>
              <w:t xml:space="preserve">начальник </w:t>
            </w:r>
            <w:r w:rsidRPr="00F024D3">
              <w:rPr>
                <w:color w:val="000000"/>
                <w:sz w:val="28"/>
                <w:szCs w:val="28"/>
              </w:rPr>
              <w:t xml:space="preserve">отдела </w:t>
            </w:r>
            <w:proofErr w:type="gramStart"/>
            <w:r w:rsidRPr="00F024D3">
              <w:rPr>
                <w:color w:val="000000"/>
                <w:sz w:val="28"/>
                <w:szCs w:val="28"/>
              </w:rPr>
              <w:t>закупок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</w:t>
            </w:r>
            <w:r w:rsidRPr="00F024D3">
              <w:rPr>
                <w:sz w:val="28"/>
                <w:szCs w:val="28"/>
              </w:rPr>
              <w:t>лен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024D3">
              <w:rPr>
                <w:sz w:val="28"/>
                <w:szCs w:val="28"/>
              </w:rPr>
              <w:t>тендерной комиссии</w:t>
            </w:r>
            <w:r>
              <w:rPr>
                <w:sz w:val="28"/>
                <w:szCs w:val="28"/>
              </w:rPr>
              <w:t>;</w:t>
            </w:r>
          </w:p>
          <w:p w:rsidR="002B147A" w:rsidRDefault="002B147A" w:rsidP="00702864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2B147A" w:rsidRDefault="002B147A" w:rsidP="00702864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главный специалист отдела закупок, секретарь тендерной комиссии.</w:t>
            </w:r>
          </w:p>
          <w:p w:rsidR="0083006A" w:rsidRDefault="0083006A" w:rsidP="00702864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83006A" w:rsidRDefault="0083006A" w:rsidP="00702864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t xml:space="preserve"> </w:t>
            </w:r>
            <w:r w:rsidRPr="0083006A">
              <w:rPr>
                <w:sz w:val="28"/>
                <w:szCs w:val="28"/>
              </w:rPr>
              <w:t xml:space="preserve">эксперт юридического отдела Демократической партии Казахстана «Ак </w:t>
            </w:r>
            <w:proofErr w:type="spellStart"/>
            <w:r w:rsidRPr="0083006A">
              <w:rPr>
                <w:sz w:val="28"/>
                <w:szCs w:val="28"/>
              </w:rPr>
              <w:t>жол</w:t>
            </w:r>
            <w:proofErr w:type="spellEnd"/>
            <w:r w:rsidRPr="0083006A">
              <w:rPr>
                <w:sz w:val="28"/>
                <w:szCs w:val="28"/>
              </w:rPr>
              <w:t>», наблюдатель (без права голосования и принятия решения).</w:t>
            </w:r>
          </w:p>
          <w:p w:rsidR="002B147A" w:rsidRDefault="002B147A" w:rsidP="002B147A">
            <w:pPr>
              <w:ind w:left="-3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</w:tr>
    </w:tbl>
    <w:p w:rsidR="002B147A" w:rsidRDefault="002B147A" w:rsidP="008C6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Президента </w:t>
      </w:r>
      <w:r w:rsidRPr="002B147A">
        <w:rPr>
          <w:rFonts w:ascii="Times New Roman" w:hAnsi="Times New Roman" w:cs="Times New Roman"/>
          <w:sz w:val="28"/>
          <w:szCs w:val="28"/>
        </w:rPr>
        <w:t>АО «Военизированная железнодорожная охрана»</w:t>
      </w:r>
      <w:r w:rsidR="00C04249">
        <w:rPr>
          <w:rFonts w:ascii="Times New Roman" w:hAnsi="Times New Roman" w:cs="Times New Roman"/>
          <w:sz w:val="28"/>
          <w:szCs w:val="28"/>
        </w:rPr>
        <w:t xml:space="preserve"> (О создании тендерной комиссии и утверждения </w:t>
      </w:r>
      <w:r w:rsidR="00C04249" w:rsidRPr="00B11093">
        <w:rPr>
          <w:rFonts w:ascii="Times New Roman" w:hAnsi="Times New Roman" w:cs="Times New Roman"/>
          <w:sz w:val="28"/>
          <w:szCs w:val="28"/>
        </w:rPr>
        <w:lastRenderedPageBreak/>
        <w:t xml:space="preserve">тендерной документации по долгосрочным закупкам </w:t>
      </w:r>
      <w:r w:rsidR="0038620A" w:rsidRPr="00B11093">
        <w:rPr>
          <w:rFonts w:ascii="Times New Roman" w:hAnsi="Times New Roman" w:cs="Times New Roman"/>
          <w:sz w:val="28"/>
          <w:szCs w:val="28"/>
          <w:lang w:val="kk-KZ"/>
        </w:rPr>
        <w:t>специальной одежды</w:t>
      </w:r>
      <w:r w:rsidR="00C04249" w:rsidRPr="00B11093">
        <w:rPr>
          <w:rFonts w:ascii="Times New Roman" w:hAnsi="Times New Roman" w:cs="Times New Roman"/>
          <w:sz w:val="28"/>
          <w:szCs w:val="28"/>
          <w:lang w:val="kk-KZ"/>
        </w:rPr>
        <w:t xml:space="preserve"> у </w:t>
      </w:r>
      <w:r w:rsidR="003D654D" w:rsidRPr="00B11093">
        <w:rPr>
          <w:rFonts w:ascii="Times New Roman" w:hAnsi="Times New Roman"/>
          <w:sz w:val="28"/>
          <w:szCs w:val="28"/>
        </w:rPr>
        <w:t>отечественных товаропроизводителей специальной одежды</w:t>
      </w:r>
      <w:r w:rsidR="00C04249" w:rsidRPr="00B11093">
        <w:rPr>
          <w:rFonts w:ascii="Times New Roman" w:hAnsi="Times New Roman" w:cs="Times New Roman"/>
          <w:sz w:val="28"/>
          <w:szCs w:val="28"/>
          <w:lang w:val="kk-KZ"/>
        </w:rPr>
        <w:t>, (код по ЕНС ТРУ</w:t>
      </w:r>
      <w:r w:rsidR="00C04249" w:rsidRPr="00B11093">
        <w:rPr>
          <w:rFonts w:ascii="Times New Roman" w:hAnsi="Times New Roman" w:cs="Times New Roman"/>
          <w:sz w:val="28"/>
          <w:szCs w:val="28"/>
        </w:rPr>
        <w:t xml:space="preserve"> </w:t>
      </w:r>
      <w:r w:rsidR="0038620A" w:rsidRPr="00B11093">
        <w:rPr>
          <w:rFonts w:ascii="Times New Roman" w:hAnsi="Times New Roman" w:cs="Times New Roman"/>
          <w:bCs/>
          <w:sz w:val="28"/>
          <w:szCs w:val="28"/>
        </w:rPr>
        <w:t>14.12.11.00.00.21.11.10.1</w:t>
      </w:r>
      <w:r w:rsidR="00C04249" w:rsidRPr="00B11093">
        <w:rPr>
          <w:rFonts w:ascii="Times New Roman" w:hAnsi="Times New Roman"/>
          <w:b/>
          <w:color w:val="000000"/>
          <w:sz w:val="28"/>
          <w:szCs w:val="28"/>
        </w:rPr>
        <w:t xml:space="preserve">)  </w:t>
      </w:r>
      <w:r w:rsidR="00C04249" w:rsidRPr="00B11093">
        <w:rPr>
          <w:rFonts w:ascii="Times New Roman" w:hAnsi="Times New Roman"/>
          <w:color w:val="000000"/>
          <w:sz w:val="28"/>
          <w:szCs w:val="28"/>
        </w:rPr>
        <w:t>от</w:t>
      </w:r>
      <w:r w:rsidR="00C04249" w:rsidRPr="00B110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D654D" w:rsidRPr="00B1109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04249" w:rsidRPr="00B11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54D" w:rsidRPr="00B11093">
        <w:rPr>
          <w:rFonts w:ascii="Times New Roman" w:hAnsi="Times New Roman"/>
          <w:color w:val="000000"/>
          <w:sz w:val="28"/>
          <w:szCs w:val="28"/>
        </w:rPr>
        <w:t>декабря</w:t>
      </w:r>
      <w:r w:rsidR="00C04249" w:rsidRPr="00B110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4249" w:rsidRPr="00B11093">
        <w:rPr>
          <w:rFonts w:ascii="Times New Roman" w:hAnsi="Times New Roman"/>
          <w:sz w:val="28"/>
          <w:szCs w:val="28"/>
        </w:rPr>
        <w:t xml:space="preserve">2015 года № </w:t>
      </w:r>
      <w:r w:rsidR="003D654D" w:rsidRPr="00B11093">
        <w:rPr>
          <w:rFonts w:ascii="Times New Roman" w:hAnsi="Times New Roman"/>
          <w:sz w:val="28"/>
          <w:szCs w:val="28"/>
        </w:rPr>
        <w:t>508</w:t>
      </w:r>
      <w:r w:rsidR="00C04249" w:rsidRPr="00B11093">
        <w:rPr>
          <w:rFonts w:ascii="Times New Roman" w:hAnsi="Times New Roman"/>
          <w:sz w:val="28"/>
          <w:szCs w:val="28"/>
        </w:rPr>
        <w:t>-о/д</w:t>
      </w:r>
      <w:r w:rsidR="009D7FCC" w:rsidRPr="00B11093">
        <w:rPr>
          <w:rFonts w:ascii="Times New Roman" w:hAnsi="Times New Roman"/>
          <w:sz w:val="28"/>
          <w:szCs w:val="28"/>
        </w:rPr>
        <w:t>,</w:t>
      </w:r>
      <w:r w:rsidR="00C04249" w:rsidRPr="00B11093">
        <w:rPr>
          <w:rFonts w:ascii="Times New Roman" w:hAnsi="Times New Roman"/>
          <w:sz w:val="28"/>
          <w:szCs w:val="28"/>
        </w:rPr>
        <w:t xml:space="preserve"> в 1</w:t>
      </w:r>
      <w:r w:rsidR="002A21EE">
        <w:rPr>
          <w:rFonts w:ascii="Times New Roman" w:hAnsi="Times New Roman"/>
          <w:sz w:val="28"/>
          <w:szCs w:val="28"/>
        </w:rPr>
        <w:t>1</w:t>
      </w:r>
      <w:r w:rsidR="00C04249" w:rsidRPr="00B11093">
        <w:rPr>
          <w:rFonts w:ascii="Times New Roman" w:hAnsi="Times New Roman"/>
          <w:sz w:val="28"/>
          <w:szCs w:val="28"/>
        </w:rPr>
        <w:t xml:space="preserve"> часов 00 минут по адресу: г. Астана, улица Аспара 4/1, кабинет 40</w:t>
      </w:r>
      <w:r w:rsidR="00B11093" w:rsidRPr="00B11093">
        <w:rPr>
          <w:rFonts w:ascii="Times New Roman" w:hAnsi="Times New Roman"/>
          <w:sz w:val="28"/>
          <w:szCs w:val="28"/>
        </w:rPr>
        <w:t>4</w:t>
      </w:r>
      <w:r w:rsidR="00C04249" w:rsidRPr="00B11093">
        <w:rPr>
          <w:rFonts w:ascii="Times New Roman" w:hAnsi="Times New Roman"/>
          <w:sz w:val="28"/>
          <w:szCs w:val="28"/>
        </w:rPr>
        <w:t xml:space="preserve">, тендерная комиссия провела заседание по подведению итогов тендера по долгосрочным закупкам </w:t>
      </w:r>
      <w:r w:rsidR="0038620A" w:rsidRPr="00B11093">
        <w:rPr>
          <w:rFonts w:ascii="Times New Roman" w:hAnsi="Times New Roman" w:cs="Times New Roman"/>
          <w:sz w:val="28"/>
          <w:szCs w:val="28"/>
          <w:lang w:val="kk-KZ"/>
        </w:rPr>
        <w:t>специальной одежды</w:t>
      </w:r>
      <w:r w:rsidR="00C04249" w:rsidRPr="00B11093">
        <w:rPr>
          <w:rFonts w:ascii="Times New Roman" w:hAnsi="Times New Roman" w:cs="Times New Roman"/>
          <w:sz w:val="28"/>
          <w:szCs w:val="28"/>
          <w:lang w:val="kk-KZ"/>
        </w:rPr>
        <w:t xml:space="preserve"> у </w:t>
      </w:r>
      <w:r w:rsidR="003D654D" w:rsidRPr="00B11093">
        <w:rPr>
          <w:rFonts w:ascii="Times New Roman" w:hAnsi="Times New Roman"/>
          <w:sz w:val="28"/>
          <w:szCs w:val="28"/>
        </w:rPr>
        <w:t xml:space="preserve">отечественных товаропроизводителей </w:t>
      </w:r>
      <w:r w:rsidR="009D7FCC" w:rsidRPr="00B11093">
        <w:rPr>
          <w:rFonts w:ascii="Times New Roman" w:hAnsi="Times New Roman"/>
          <w:sz w:val="28"/>
          <w:szCs w:val="28"/>
        </w:rPr>
        <w:t>«</w:t>
      </w:r>
      <w:r w:rsidR="003D654D" w:rsidRPr="00B11093">
        <w:rPr>
          <w:rFonts w:ascii="Times New Roman" w:hAnsi="Times New Roman"/>
          <w:sz w:val="28"/>
          <w:szCs w:val="28"/>
        </w:rPr>
        <w:t>специальной одежды</w:t>
      </w:r>
      <w:r w:rsidR="009D7FCC" w:rsidRPr="00B11093">
        <w:rPr>
          <w:rFonts w:ascii="Times New Roman" w:hAnsi="Times New Roman"/>
          <w:sz w:val="28"/>
          <w:szCs w:val="28"/>
        </w:rPr>
        <w:t>»</w:t>
      </w:r>
      <w:r w:rsidR="00C04249" w:rsidRPr="00B110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4249" w:rsidRPr="00B11093">
        <w:rPr>
          <w:rFonts w:ascii="Times New Roman" w:hAnsi="Times New Roman" w:cs="Times New Roman"/>
          <w:sz w:val="28"/>
          <w:szCs w:val="28"/>
        </w:rPr>
        <w:t>для нужд АО «Военизированная железнодорожная охрана».</w:t>
      </w:r>
    </w:p>
    <w:p w:rsidR="008C69CE" w:rsidRPr="002F115B" w:rsidRDefault="00C04249" w:rsidP="008C69C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Тендерная комиссия при организации, проведении и подведении итогов открытого тендера руководствовалась нормами Правил закупок товаров. Работ и услуг акционерным обществом «Фонд национального благосостояния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Қазына</w:t>
      </w:r>
      <w:r>
        <w:rPr>
          <w:rFonts w:ascii="Times New Roman" w:hAnsi="Times New Roman" w:cs="Times New Roman"/>
          <w:sz w:val="28"/>
          <w:szCs w:val="28"/>
        </w:rPr>
        <w:t>» и организациями, пятьдесят и более процентов голосующих акций (долей участи) которых прямо или косвенно принадлежат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Қазына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69CE">
        <w:rPr>
          <w:rFonts w:ascii="Times New Roman" w:hAnsi="Times New Roman" w:cs="Times New Roman"/>
          <w:sz w:val="28"/>
          <w:szCs w:val="28"/>
        </w:rPr>
        <w:t>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proofErr w:type="spellStart"/>
      <w:r w:rsidR="008C69CE"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 w:rsidR="008C69CE">
        <w:rPr>
          <w:rFonts w:ascii="Times New Roman" w:hAnsi="Times New Roman" w:cs="Times New Roman"/>
          <w:sz w:val="28"/>
          <w:szCs w:val="28"/>
        </w:rPr>
        <w:t>-</w:t>
      </w:r>
      <w:r w:rsidR="008C69CE">
        <w:rPr>
          <w:rFonts w:ascii="Times New Roman" w:hAnsi="Times New Roman" w:cs="Times New Roman"/>
          <w:sz w:val="28"/>
          <w:szCs w:val="28"/>
          <w:lang w:val="kk-KZ"/>
        </w:rPr>
        <w:t>Қазына</w:t>
      </w:r>
      <w:r w:rsidR="008C69CE">
        <w:rPr>
          <w:rFonts w:ascii="Times New Roman" w:hAnsi="Times New Roman" w:cs="Times New Roman"/>
          <w:sz w:val="28"/>
          <w:szCs w:val="28"/>
        </w:rPr>
        <w:t xml:space="preserve">» от 26 мая 2012 года №80 (далее </w:t>
      </w:r>
      <w:r w:rsidR="008C69CE" w:rsidRPr="00C0424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C69CE">
        <w:rPr>
          <w:rFonts w:ascii="Times New Roman" w:hAnsi="Times New Roman" w:cs="Times New Roman"/>
          <w:sz w:val="28"/>
          <w:szCs w:val="28"/>
          <w:lang w:val="kk-KZ"/>
        </w:rPr>
        <w:t xml:space="preserve"> Правила) и </w:t>
      </w:r>
      <w:r w:rsidR="008C69CE" w:rsidRPr="00B11093">
        <w:rPr>
          <w:rFonts w:ascii="Times New Roman" w:hAnsi="Times New Roman" w:cs="Times New Roman"/>
          <w:sz w:val="28"/>
          <w:szCs w:val="28"/>
          <w:lang w:val="kk-KZ"/>
        </w:rPr>
        <w:t xml:space="preserve">Тендерной документацией, утвержденной приказом Президента </w:t>
      </w:r>
      <w:r w:rsidR="008C69CE" w:rsidRPr="00B11093">
        <w:rPr>
          <w:rFonts w:ascii="Times New Roman" w:hAnsi="Times New Roman" w:cs="Times New Roman"/>
          <w:sz w:val="28"/>
          <w:szCs w:val="28"/>
        </w:rPr>
        <w:t xml:space="preserve">АО «Военизированная железнодорожная охрана» </w:t>
      </w:r>
      <w:r w:rsidR="00862104" w:rsidRPr="00B11093">
        <w:rPr>
          <w:rFonts w:ascii="Times New Roman" w:hAnsi="Times New Roman"/>
          <w:color w:val="000000"/>
          <w:sz w:val="28"/>
          <w:szCs w:val="28"/>
        </w:rPr>
        <w:t>от</w:t>
      </w:r>
      <w:r w:rsidR="00862104" w:rsidRPr="00B110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1093" w:rsidRPr="00B11093">
        <w:rPr>
          <w:rFonts w:ascii="Times New Roman" w:hAnsi="Times New Roman"/>
          <w:color w:val="000000"/>
          <w:sz w:val="28"/>
          <w:szCs w:val="28"/>
        </w:rPr>
        <w:t>7</w:t>
      </w:r>
      <w:r w:rsidR="00862104" w:rsidRPr="00B11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1093" w:rsidRPr="00B11093">
        <w:rPr>
          <w:rFonts w:ascii="Times New Roman" w:hAnsi="Times New Roman"/>
          <w:color w:val="000000"/>
          <w:sz w:val="28"/>
          <w:szCs w:val="28"/>
        </w:rPr>
        <w:t>декабря</w:t>
      </w:r>
      <w:r w:rsidR="00862104" w:rsidRPr="00B110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2104" w:rsidRPr="00B11093">
        <w:rPr>
          <w:rFonts w:ascii="Times New Roman" w:hAnsi="Times New Roman"/>
          <w:sz w:val="28"/>
          <w:szCs w:val="28"/>
        </w:rPr>
        <w:t xml:space="preserve">2015 года № </w:t>
      </w:r>
      <w:r w:rsidR="00B11093" w:rsidRPr="00B11093">
        <w:rPr>
          <w:rFonts w:ascii="Times New Roman" w:hAnsi="Times New Roman"/>
          <w:sz w:val="28"/>
          <w:szCs w:val="28"/>
        </w:rPr>
        <w:t>508</w:t>
      </w:r>
      <w:r w:rsidR="00862104" w:rsidRPr="00B11093">
        <w:rPr>
          <w:rFonts w:ascii="Times New Roman" w:hAnsi="Times New Roman"/>
          <w:sz w:val="28"/>
          <w:szCs w:val="28"/>
        </w:rPr>
        <w:t>-о/д</w:t>
      </w:r>
      <w:r w:rsidR="008C69CE" w:rsidRPr="00B11093">
        <w:rPr>
          <w:rFonts w:ascii="Times New Roman" w:hAnsi="Times New Roman"/>
          <w:sz w:val="28"/>
          <w:szCs w:val="28"/>
        </w:rPr>
        <w:t>.</w:t>
      </w:r>
    </w:p>
    <w:p w:rsidR="0083006A" w:rsidRDefault="0083006A" w:rsidP="008C69C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7FCC">
        <w:rPr>
          <w:rFonts w:ascii="Times New Roman" w:hAnsi="Times New Roman" w:cs="Times New Roman"/>
          <w:sz w:val="28"/>
          <w:szCs w:val="28"/>
        </w:rPr>
        <w:t>Статус отечественного товар</w:t>
      </w:r>
      <w:r w:rsidRPr="00381540">
        <w:rPr>
          <w:rFonts w:ascii="Times New Roman" w:hAnsi="Times New Roman" w:cs="Times New Roman"/>
          <w:sz w:val="28"/>
          <w:szCs w:val="28"/>
        </w:rPr>
        <w:t>опроизводителя определен в соответствии с абзацем тридцать три пункта 2</w:t>
      </w:r>
      <w:r w:rsidRPr="009D7FCC">
        <w:rPr>
          <w:rFonts w:ascii="Times New Roman" w:hAnsi="Times New Roman" w:cs="Times New Roman"/>
          <w:sz w:val="28"/>
          <w:szCs w:val="28"/>
        </w:rPr>
        <w:t xml:space="preserve"> Правил и Правил по определению страны происхождения товара, составлению и выдачи акта экспертизы о происхождении товара и оформлению, удостоверению и выдаче сертификата о происхождении товара, утвержденных Постановлением Правительства Республики Казахстан от 22 октября 2009 года №1647.</w:t>
      </w:r>
    </w:p>
    <w:p w:rsidR="0068268D" w:rsidRDefault="0068268D" w:rsidP="0068268D">
      <w:pPr>
        <w:pStyle w:val="a3"/>
        <w:numPr>
          <w:ilvl w:val="0"/>
          <w:numId w:val="1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Сумма выделенная по долгосрочным закупкам составляет: </w:t>
      </w:r>
    </w:p>
    <w:p w:rsidR="0068268D" w:rsidRDefault="0068268D" w:rsidP="0068268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4BF5">
        <w:rPr>
          <w:rFonts w:ascii="Times New Roman" w:hAnsi="Times New Roman" w:cs="Times New Roman"/>
          <w:b/>
          <w:sz w:val="28"/>
          <w:szCs w:val="28"/>
        </w:rPr>
        <w:t>По лотам №1</w:t>
      </w:r>
      <w:r w:rsidRPr="0038620A">
        <w:rPr>
          <w:rFonts w:ascii="Times New Roman" w:hAnsi="Times New Roman" w:cs="Times New Roman"/>
          <w:b/>
          <w:sz w:val="28"/>
          <w:szCs w:val="28"/>
        </w:rPr>
        <w:t>-22</w:t>
      </w:r>
      <w:r>
        <w:rPr>
          <w:rFonts w:ascii="Times New Roman" w:hAnsi="Times New Roman" w:cs="Times New Roman"/>
          <w:b/>
          <w:sz w:val="28"/>
          <w:szCs w:val="28"/>
        </w:rPr>
        <w:t xml:space="preserve"> – 82 660 498</w:t>
      </w:r>
      <w:r>
        <w:rPr>
          <w:rFonts w:ascii="Times New Roman" w:hAnsi="Times New Roman" w:cs="Times New Roman"/>
          <w:sz w:val="28"/>
          <w:szCs w:val="28"/>
        </w:rPr>
        <w:t xml:space="preserve"> (восемьдесят два миллиона шестьсот шестьдесят тысяч четыреста девяносто восемь) тенге без учета НДС.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992"/>
        <w:gridCol w:w="850"/>
        <w:gridCol w:w="851"/>
        <w:gridCol w:w="1843"/>
        <w:gridCol w:w="1842"/>
      </w:tblGrid>
      <w:tr w:rsidR="0068268D" w:rsidTr="00B11093">
        <w:tc>
          <w:tcPr>
            <w:tcW w:w="675" w:type="dxa"/>
            <w:vAlign w:val="center"/>
          </w:tcPr>
          <w:p w:rsidR="0068268D" w:rsidRPr="005A7EB7" w:rsidRDefault="0068268D" w:rsidP="00B11093">
            <w:pPr>
              <w:jc w:val="center"/>
              <w:rPr>
                <w:b/>
                <w:bCs/>
              </w:rPr>
            </w:pPr>
            <w:r w:rsidRPr="005A7EB7">
              <w:rPr>
                <w:b/>
                <w:bCs/>
              </w:rPr>
              <w:t>№ лота</w:t>
            </w:r>
          </w:p>
        </w:tc>
        <w:tc>
          <w:tcPr>
            <w:tcW w:w="1560" w:type="dxa"/>
            <w:vAlign w:val="center"/>
          </w:tcPr>
          <w:p w:rsidR="0068268D" w:rsidRPr="005A7EB7" w:rsidRDefault="0068268D" w:rsidP="00B11093">
            <w:pPr>
              <w:jc w:val="center"/>
              <w:rPr>
                <w:b/>
                <w:bCs/>
              </w:rPr>
            </w:pPr>
            <w:r w:rsidRPr="005A7EB7">
              <w:rPr>
                <w:b/>
                <w:bCs/>
              </w:rPr>
              <w:t>Наименование закупаемого товара</w:t>
            </w:r>
          </w:p>
        </w:tc>
        <w:tc>
          <w:tcPr>
            <w:tcW w:w="1134" w:type="dxa"/>
            <w:vAlign w:val="center"/>
          </w:tcPr>
          <w:p w:rsidR="0068268D" w:rsidRPr="005A7EB7" w:rsidRDefault="0068268D" w:rsidP="00B11093">
            <w:pPr>
              <w:jc w:val="center"/>
              <w:rPr>
                <w:b/>
                <w:bCs/>
              </w:rPr>
            </w:pPr>
            <w:r w:rsidRPr="005A7EB7">
              <w:rPr>
                <w:b/>
                <w:bCs/>
              </w:rPr>
              <w:t>Ед</w:t>
            </w:r>
            <w:r w:rsidRPr="00863042">
              <w:rPr>
                <w:b/>
                <w:bCs/>
              </w:rPr>
              <w:t>.</w:t>
            </w:r>
            <w:r w:rsidRPr="005A7EB7">
              <w:rPr>
                <w:b/>
                <w:bCs/>
              </w:rPr>
              <w:t xml:space="preserve"> изм</w:t>
            </w:r>
            <w:r w:rsidRPr="00863042"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68268D" w:rsidRDefault="0068268D" w:rsidP="00B11093">
            <w:pPr>
              <w:jc w:val="center"/>
              <w:rPr>
                <w:b/>
                <w:bCs/>
              </w:rPr>
            </w:pPr>
          </w:p>
          <w:p w:rsidR="0068268D" w:rsidRDefault="0068268D" w:rsidP="00B11093">
            <w:pPr>
              <w:jc w:val="center"/>
              <w:rPr>
                <w:b/>
                <w:bCs/>
              </w:rPr>
            </w:pPr>
          </w:p>
          <w:p w:rsidR="0068268D" w:rsidRPr="005A7EB7" w:rsidRDefault="0068268D" w:rsidP="00B11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(кол-во)</w:t>
            </w:r>
          </w:p>
        </w:tc>
        <w:tc>
          <w:tcPr>
            <w:tcW w:w="850" w:type="dxa"/>
          </w:tcPr>
          <w:p w:rsidR="0068268D" w:rsidRDefault="0068268D" w:rsidP="00B11093">
            <w:pPr>
              <w:jc w:val="center"/>
              <w:rPr>
                <w:b/>
                <w:bCs/>
              </w:rPr>
            </w:pPr>
          </w:p>
          <w:p w:rsidR="0068268D" w:rsidRDefault="0068268D" w:rsidP="00B11093">
            <w:pPr>
              <w:jc w:val="center"/>
              <w:rPr>
                <w:b/>
                <w:bCs/>
              </w:rPr>
            </w:pPr>
          </w:p>
          <w:p w:rsidR="0068268D" w:rsidRPr="005A7EB7" w:rsidRDefault="0068268D" w:rsidP="00B11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</w:t>
            </w:r>
          </w:p>
        </w:tc>
        <w:tc>
          <w:tcPr>
            <w:tcW w:w="851" w:type="dxa"/>
          </w:tcPr>
          <w:p w:rsidR="0068268D" w:rsidRDefault="0068268D" w:rsidP="00B11093">
            <w:pPr>
              <w:jc w:val="center"/>
              <w:rPr>
                <w:b/>
                <w:bCs/>
              </w:rPr>
            </w:pPr>
          </w:p>
          <w:p w:rsidR="0068268D" w:rsidRDefault="0068268D" w:rsidP="00B11093">
            <w:pPr>
              <w:jc w:val="center"/>
              <w:rPr>
                <w:b/>
                <w:bCs/>
              </w:rPr>
            </w:pPr>
          </w:p>
          <w:p w:rsidR="0068268D" w:rsidRPr="005A7EB7" w:rsidRDefault="0068268D" w:rsidP="00B11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</w:t>
            </w:r>
          </w:p>
        </w:tc>
        <w:tc>
          <w:tcPr>
            <w:tcW w:w="1843" w:type="dxa"/>
            <w:vAlign w:val="center"/>
          </w:tcPr>
          <w:p w:rsidR="0068268D" w:rsidRPr="005A7EB7" w:rsidRDefault="0068268D" w:rsidP="00B11093">
            <w:pPr>
              <w:jc w:val="center"/>
              <w:rPr>
                <w:b/>
                <w:bCs/>
              </w:rPr>
            </w:pPr>
            <w:r w:rsidRPr="005A7EB7">
              <w:rPr>
                <w:b/>
                <w:bCs/>
              </w:rPr>
              <w:t>Место поставки товара</w:t>
            </w:r>
          </w:p>
        </w:tc>
        <w:tc>
          <w:tcPr>
            <w:tcW w:w="1842" w:type="dxa"/>
            <w:vAlign w:val="center"/>
          </w:tcPr>
          <w:p w:rsidR="0068268D" w:rsidRPr="005A7EB7" w:rsidRDefault="0068268D" w:rsidP="00B11093">
            <w:pPr>
              <w:jc w:val="center"/>
              <w:rPr>
                <w:b/>
                <w:bCs/>
                <w:color w:val="000000"/>
              </w:rPr>
            </w:pPr>
            <w:r w:rsidRPr="005A7EB7">
              <w:rPr>
                <w:b/>
                <w:bCs/>
                <w:color w:val="000000"/>
              </w:rPr>
              <w:t>Сумма, выделенная для закупки товара без учёта НДС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191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234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 xml:space="preserve">г. Астана, ул. </w:t>
            </w:r>
            <w:proofErr w:type="spellStart"/>
            <w:r>
              <w:t>Карталиинская</w:t>
            </w:r>
            <w:proofErr w:type="spellEnd"/>
            <w:r>
              <w:t xml:space="preserve">, 4 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4 619 325,00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120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 xml:space="preserve">г. </w:t>
            </w:r>
            <w:proofErr w:type="gramStart"/>
            <w:r>
              <w:t xml:space="preserve">Алматы,   </w:t>
            </w:r>
            <w:proofErr w:type="gramEnd"/>
            <w:r>
              <w:t xml:space="preserve">                                                       ул. Станционная, 21 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2 065 110,00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 xml:space="preserve">г. </w:t>
            </w:r>
            <w:proofErr w:type="spellStart"/>
            <w:proofErr w:type="gramStart"/>
            <w:r>
              <w:t>Актобе</w:t>
            </w:r>
            <w:proofErr w:type="spellEnd"/>
            <w:r>
              <w:t xml:space="preserve">,   </w:t>
            </w:r>
            <w:proofErr w:type="gramEnd"/>
            <w:r>
              <w:t xml:space="preserve">                                                        ул. </w:t>
            </w:r>
            <w:proofErr w:type="spellStart"/>
            <w:r>
              <w:t>Молдагуловой</w:t>
            </w:r>
            <w:proofErr w:type="spellEnd"/>
            <w:r>
              <w:t>, 49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1 271 673,00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140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124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 xml:space="preserve">г. </w:t>
            </w:r>
            <w:proofErr w:type="gramStart"/>
            <w:r>
              <w:t xml:space="preserve">Атырау,   </w:t>
            </w:r>
            <w:proofErr w:type="gramEnd"/>
            <w:r>
              <w:t xml:space="preserve">                                                               ул. Контейнерная, 2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2 869 416,00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61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proofErr w:type="spellStart"/>
            <w:r>
              <w:t>Алматинская</w:t>
            </w:r>
            <w:proofErr w:type="spellEnd"/>
            <w:r>
              <w:t xml:space="preserve">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ст. </w:t>
            </w:r>
            <w:proofErr w:type="spellStart"/>
            <w:r>
              <w:t>Достык</w:t>
            </w:r>
            <w:proofErr w:type="spellEnd"/>
            <w:r>
              <w:t xml:space="preserve">,                                                                 ул. </w:t>
            </w:r>
            <w:proofErr w:type="spellStart"/>
            <w:r>
              <w:t>Алибаева</w:t>
            </w:r>
            <w:proofErr w:type="spellEnd"/>
            <w:r>
              <w:t>, 32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</w:t>
            </w:r>
            <w:r w:rsidRPr="00A86104">
              <w:rPr>
                <w:bCs/>
                <w:color w:val="000000"/>
              </w:rPr>
              <w:t xml:space="preserve">912 996,00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  <w:p w:rsidR="0068268D" w:rsidRDefault="0068268D" w:rsidP="00B110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39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 xml:space="preserve">г. </w:t>
            </w:r>
            <w:proofErr w:type="gramStart"/>
            <w:r>
              <w:t xml:space="preserve">Кокшетау,   </w:t>
            </w:r>
            <w:proofErr w:type="gramEnd"/>
            <w:r>
              <w:t xml:space="preserve">                                                                ул. Локомотивная, </w:t>
            </w:r>
            <w:r>
              <w:lastRenderedPageBreak/>
              <w:t>3/1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</w:t>
            </w:r>
            <w:r w:rsidRPr="00A86104">
              <w:rPr>
                <w:bCs/>
                <w:color w:val="000000"/>
              </w:rPr>
              <w:t xml:space="preserve">  912 996,00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126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>г. Караганда, ул. Дружбы, 112А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1 902 075,00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 xml:space="preserve">г. </w:t>
            </w:r>
            <w:proofErr w:type="spellStart"/>
            <w:proofErr w:type="gramStart"/>
            <w:r>
              <w:t>Костанай</w:t>
            </w:r>
            <w:proofErr w:type="spellEnd"/>
            <w:r>
              <w:t xml:space="preserve">,   </w:t>
            </w:r>
            <w:proofErr w:type="gramEnd"/>
            <w:r>
              <w:t xml:space="preserve">                                                                               ул. Станционная, 1А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  478 236,00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32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>г. Павлодар, центральный промышленный район, а/я 159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  641 271,00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32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>г. Усть-</w:t>
            </w:r>
            <w:proofErr w:type="gramStart"/>
            <w:r>
              <w:t xml:space="preserve">Каменогорск,   </w:t>
            </w:r>
            <w:proofErr w:type="gramEnd"/>
            <w:r>
              <w:t xml:space="preserve">                                                                               ул. Октябрьская, 117.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  641 271,00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137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104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 xml:space="preserve">г. Шымкент, ул. </w:t>
            </w:r>
            <w:proofErr w:type="spellStart"/>
            <w:r>
              <w:t>Анарова</w:t>
            </w:r>
            <w:proofErr w:type="spellEnd"/>
            <w:r>
              <w:t>, 22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2 619 429,00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383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404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 xml:space="preserve">г. Астана, ул. </w:t>
            </w:r>
            <w:proofErr w:type="spellStart"/>
            <w:r>
              <w:t>Карталиинская</w:t>
            </w:r>
            <w:proofErr w:type="spellEnd"/>
            <w:r>
              <w:t xml:space="preserve">, 4 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6 630 475,00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302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350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 xml:space="preserve">г. </w:t>
            </w:r>
            <w:proofErr w:type="gramStart"/>
            <w:r>
              <w:t xml:space="preserve">Алматы,   </w:t>
            </w:r>
            <w:proofErr w:type="gramEnd"/>
            <w:r>
              <w:t xml:space="preserve">                                                       ул. Станционная, 21 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5 493 100,00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487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419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 xml:space="preserve">г. </w:t>
            </w:r>
            <w:proofErr w:type="spellStart"/>
            <w:proofErr w:type="gramStart"/>
            <w:r>
              <w:t>Актобе</w:t>
            </w:r>
            <w:proofErr w:type="spellEnd"/>
            <w:r>
              <w:t xml:space="preserve">,   </w:t>
            </w:r>
            <w:proofErr w:type="gramEnd"/>
            <w:r>
              <w:t xml:space="preserve">                                                        ул. </w:t>
            </w:r>
            <w:proofErr w:type="spellStart"/>
            <w:r>
              <w:t>Молдагуловой</w:t>
            </w:r>
            <w:proofErr w:type="spellEnd"/>
            <w:r>
              <w:t>, 49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7 633 050,00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298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349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 xml:space="preserve">г. </w:t>
            </w:r>
            <w:proofErr w:type="gramStart"/>
            <w:r>
              <w:t xml:space="preserve">Атырау,   </w:t>
            </w:r>
            <w:proofErr w:type="gramEnd"/>
            <w:r>
              <w:t xml:space="preserve">                                                               ул. Контейнерная, 2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5 450 975,00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162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proofErr w:type="spellStart"/>
            <w:r>
              <w:t>Алматинская</w:t>
            </w:r>
            <w:proofErr w:type="spellEnd"/>
            <w:r>
              <w:t xml:space="preserve">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ст. </w:t>
            </w:r>
            <w:proofErr w:type="spellStart"/>
            <w:r>
              <w:t>Достык</w:t>
            </w:r>
            <w:proofErr w:type="spellEnd"/>
            <w:r>
              <w:t xml:space="preserve">,                                                                 ул. </w:t>
            </w:r>
            <w:proofErr w:type="spellStart"/>
            <w:r>
              <w:t>Алибаева</w:t>
            </w:r>
            <w:proofErr w:type="spellEnd"/>
            <w:r>
              <w:t>, 32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3 150 950,00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204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249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 xml:space="preserve">г. </w:t>
            </w:r>
            <w:proofErr w:type="gramStart"/>
            <w:r>
              <w:t xml:space="preserve">Кокшетау,   </w:t>
            </w:r>
            <w:proofErr w:type="gramEnd"/>
            <w:r>
              <w:t xml:space="preserve">                                                                ул. Локомотивная, 3/1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3 816 525,00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442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>г. Караганда, ул. Дружбы, 112А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7 211 800,00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204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309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 xml:space="preserve">г. </w:t>
            </w:r>
            <w:proofErr w:type="spellStart"/>
            <w:proofErr w:type="gramStart"/>
            <w:r>
              <w:t>Костанай</w:t>
            </w:r>
            <w:proofErr w:type="spellEnd"/>
            <w:r>
              <w:t xml:space="preserve">,   </w:t>
            </w:r>
            <w:proofErr w:type="gramEnd"/>
            <w:r>
              <w:t xml:space="preserve">                                                                               ул. Станционная, 1А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 4 322 025,00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328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316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>г. Павлодар, центральный промышленный район, а/я 159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5 425 700,00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270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300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>г. Усть-</w:t>
            </w:r>
            <w:proofErr w:type="gramStart"/>
            <w:r>
              <w:t xml:space="preserve">Каменогорск,   </w:t>
            </w:r>
            <w:proofErr w:type="gramEnd"/>
            <w:r>
              <w:t xml:space="preserve">                                                                               ул. Октябрьская, 117.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4 802 250,00   </w:t>
            </w:r>
          </w:p>
        </w:tc>
      </w:tr>
      <w:tr w:rsidR="0068268D" w:rsidTr="00B11093">
        <w:tc>
          <w:tcPr>
            <w:tcW w:w="675" w:type="dxa"/>
          </w:tcPr>
          <w:p w:rsidR="0068268D" w:rsidRPr="00033F70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 мужской</w:t>
            </w:r>
          </w:p>
        </w:tc>
        <w:tc>
          <w:tcPr>
            <w:tcW w:w="1134" w:type="dxa"/>
          </w:tcPr>
          <w:p w:rsidR="0068268D" w:rsidRDefault="0068268D" w:rsidP="00B11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7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992" w:type="dxa"/>
            <w:vAlign w:val="bottom"/>
          </w:tcPr>
          <w:p w:rsidR="0068268D" w:rsidRDefault="0068268D" w:rsidP="00B1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1162</w:t>
            </w:r>
          </w:p>
        </w:tc>
        <w:tc>
          <w:tcPr>
            <w:tcW w:w="850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544</w:t>
            </w:r>
          </w:p>
        </w:tc>
        <w:tc>
          <w:tcPr>
            <w:tcW w:w="851" w:type="dxa"/>
            <w:vAlign w:val="center"/>
          </w:tcPr>
          <w:p w:rsidR="0068268D" w:rsidRPr="0097172B" w:rsidRDefault="0068268D" w:rsidP="00B11093">
            <w:pPr>
              <w:jc w:val="center"/>
              <w:rPr>
                <w:sz w:val="16"/>
                <w:szCs w:val="16"/>
              </w:rPr>
            </w:pPr>
            <w:r w:rsidRPr="0097172B">
              <w:rPr>
                <w:sz w:val="16"/>
                <w:szCs w:val="16"/>
              </w:rPr>
              <w:t>618</w:t>
            </w:r>
          </w:p>
        </w:tc>
        <w:tc>
          <w:tcPr>
            <w:tcW w:w="1843" w:type="dxa"/>
            <w:vAlign w:val="center"/>
          </w:tcPr>
          <w:p w:rsidR="0068268D" w:rsidRDefault="0068268D" w:rsidP="00B11093">
            <w:pPr>
              <w:jc w:val="center"/>
            </w:pPr>
            <w:r>
              <w:t xml:space="preserve">г. Шымкент, ул. </w:t>
            </w:r>
            <w:proofErr w:type="spellStart"/>
            <w:r>
              <w:t>Анарова</w:t>
            </w:r>
            <w:proofErr w:type="spellEnd"/>
            <w:r>
              <w:t>, 22</w:t>
            </w:r>
          </w:p>
        </w:tc>
        <w:tc>
          <w:tcPr>
            <w:tcW w:w="1842" w:type="dxa"/>
            <w:vAlign w:val="center"/>
          </w:tcPr>
          <w:p w:rsidR="0068268D" w:rsidRPr="00A86104" w:rsidRDefault="0068268D" w:rsidP="00B11093">
            <w:pPr>
              <w:jc w:val="center"/>
              <w:rPr>
                <w:bCs/>
                <w:color w:val="000000"/>
              </w:rPr>
            </w:pPr>
            <w:r w:rsidRPr="00A86104">
              <w:rPr>
                <w:bCs/>
                <w:color w:val="000000"/>
              </w:rPr>
              <w:t xml:space="preserve">          9 789 850,00   </w:t>
            </w:r>
          </w:p>
        </w:tc>
      </w:tr>
    </w:tbl>
    <w:p w:rsidR="0068268D" w:rsidRPr="009D7FCC" w:rsidRDefault="0068268D" w:rsidP="0068268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5267" w:rsidRPr="00B35267" w:rsidRDefault="002A21EE" w:rsidP="003815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1540">
        <w:rPr>
          <w:rFonts w:ascii="Times New Roman" w:hAnsi="Times New Roman" w:cs="Times New Roman"/>
          <w:sz w:val="28"/>
          <w:szCs w:val="28"/>
        </w:rPr>
        <w:t xml:space="preserve">. </w:t>
      </w:r>
      <w:r w:rsidR="00B35267" w:rsidRPr="00B35267">
        <w:rPr>
          <w:rFonts w:ascii="Times New Roman" w:hAnsi="Times New Roman" w:cs="Times New Roman"/>
          <w:sz w:val="28"/>
          <w:szCs w:val="28"/>
        </w:rPr>
        <w:t>Полное наименование, фактический адрес потенциальных поставщиков, предоставивших заявки в установленные сроки, до истечения окончательного срока представления заявок на участие в тендере: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4395"/>
        <w:gridCol w:w="1984"/>
      </w:tblGrid>
      <w:tr w:rsidR="00B35267" w:rsidRPr="002A21EE" w:rsidTr="007C52AE">
        <w:tc>
          <w:tcPr>
            <w:tcW w:w="851" w:type="dxa"/>
            <w:vAlign w:val="center"/>
          </w:tcPr>
          <w:p w:rsidR="00B35267" w:rsidRPr="002A21EE" w:rsidRDefault="00B35267" w:rsidP="00702864">
            <w:pPr>
              <w:widowControl w:val="0"/>
              <w:jc w:val="center"/>
              <w:rPr>
                <w:b/>
                <w:snapToGrid w:val="0"/>
              </w:rPr>
            </w:pPr>
            <w:r w:rsidRPr="002A21EE">
              <w:rPr>
                <w:b/>
                <w:snapToGrid w:val="0"/>
              </w:rPr>
              <w:t>№ п/п</w:t>
            </w:r>
          </w:p>
        </w:tc>
        <w:tc>
          <w:tcPr>
            <w:tcW w:w="2835" w:type="dxa"/>
            <w:vAlign w:val="center"/>
          </w:tcPr>
          <w:p w:rsidR="00B35267" w:rsidRPr="002A21EE" w:rsidRDefault="00B35267" w:rsidP="003305EE">
            <w:pPr>
              <w:widowControl w:val="0"/>
              <w:jc w:val="center"/>
              <w:rPr>
                <w:b/>
                <w:snapToGrid w:val="0"/>
              </w:rPr>
            </w:pPr>
            <w:r w:rsidRPr="002A21EE">
              <w:rPr>
                <w:b/>
                <w:snapToGrid w:val="0"/>
              </w:rPr>
              <w:t xml:space="preserve">Наименование </w:t>
            </w:r>
            <w:proofErr w:type="spellStart"/>
            <w:r w:rsidRPr="002A21EE">
              <w:rPr>
                <w:b/>
                <w:snapToGrid w:val="0"/>
              </w:rPr>
              <w:t>отенциальных</w:t>
            </w:r>
            <w:proofErr w:type="spellEnd"/>
            <w:r w:rsidRPr="002A21EE">
              <w:rPr>
                <w:b/>
                <w:snapToGrid w:val="0"/>
              </w:rPr>
              <w:t xml:space="preserve"> поставщиков</w:t>
            </w:r>
          </w:p>
        </w:tc>
        <w:tc>
          <w:tcPr>
            <w:tcW w:w="4395" w:type="dxa"/>
            <w:vAlign w:val="center"/>
          </w:tcPr>
          <w:p w:rsidR="00B35267" w:rsidRPr="002A21EE" w:rsidRDefault="00B35267" w:rsidP="00702864">
            <w:pPr>
              <w:pStyle w:val="ab"/>
              <w:widowControl w:val="0"/>
              <w:rPr>
                <w:sz w:val="20"/>
              </w:rPr>
            </w:pPr>
            <w:r w:rsidRPr="002A21EE">
              <w:rPr>
                <w:sz w:val="20"/>
              </w:rPr>
              <w:t>Адрес местонахождения</w:t>
            </w:r>
          </w:p>
        </w:tc>
        <w:tc>
          <w:tcPr>
            <w:tcW w:w="1984" w:type="dxa"/>
            <w:vAlign w:val="center"/>
          </w:tcPr>
          <w:p w:rsidR="00B35267" w:rsidRPr="002A21EE" w:rsidRDefault="00B35267" w:rsidP="00702864">
            <w:pPr>
              <w:pStyle w:val="ab"/>
              <w:widowControl w:val="0"/>
              <w:rPr>
                <w:sz w:val="20"/>
              </w:rPr>
            </w:pPr>
            <w:r w:rsidRPr="002A21EE">
              <w:rPr>
                <w:sz w:val="20"/>
              </w:rPr>
              <w:t>Дата и время представления тендерных заявок</w:t>
            </w:r>
          </w:p>
        </w:tc>
      </w:tr>
      <w:tr w:rsidR="007C52AE" w:rsidRPr="002A21EE" w:rsidTr="007C52AE">
        <w:trPr>
          <w:trHeight w:val="439"/>
        </w:trPr>
        <w:tc>
          <w:tcPr>
            <w:tcW w:w="851" w:type="dxa"/>
          </w:tcPr>
          <w:p w:rsidR="007C52AE" w:rsidRPr="002A21EE" w:rsidRDefault="007C52AE" w:rsidP="007C52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C52AE" w:rsidRPr="002A21EE" w:rsidRDefault="007C52AE" w:rsidP="007C52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ТОО </w:t>
            </w:r>
            <w:r w:rsidRPr="002A21E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2A21EE">
              <w:rPr>
                <w:rFonts w:ascii="Times New Roman" w:hAnsi="Times New Roman"/>
                <w:b/>
                <w:sz w:val="20"/>
                <w:szCs w:val="20"/>
              </w:rPr>
              <w:t>Шабитекс»</w:t>
            </w:r>
          </w:p>
        </w:tc>
        <w:tc>
          <w:tcPr>
            <w:tcW w:w="4395" w:type="dxa"/>
          </w:tcPr>
          <w:p w:rsidR="007C52AE" w:rsidRPr="002A21EE" w:rsidRDefault="007C52AE" w:rsidP="007C52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Республика Казахстан город Шымкент Аль-</w:t>
            </w:r>
            <w:proofErr w:type="spellStart"/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Фарабиский</w:t>
            </w:r>
            <w:proofErr w:type="spellEnd"/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 р-н, м-н </w:t>
            </w:r>
            <w:proofErr w:type="spellStart"/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Отрар</w:t>
            </w:r>
            <w:proofErr w:type="spellEnd"/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 д. 58/3 кв. 23</w:t>
            </w:r>
          </w:p>
        </w:tc>
        <w:tc>
          <w:tcPr>
            <w:tcW w:w="1984" w:type="dxa"/>
          </w:tcPr>
          <w:p w:rsidR="007C52AE" w:rsidRPr="002A21EE" w:rsidRDefault="007C52AE" w:rsidP="007C52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12.02.2016 г.</w:t>
            </w:r>
          </w:p>
        </w:tc>
      </w:tr>
      <w:tr w:rsidR="007C52AE" w:rsidRPr="002A21EE" w:rsidTr="007C52AE">
        <w:trPr>
          <w:trHeight w:val="439"/>
        </w:trPr>
        <w:tc>
          <w:tcPr>
            <w:tcW w:w="851" w:type="dxa"/>
          </w:tcPr>
          <w:p w:rsidR="007C52AE" w:rsidRPr="002A21EE" w:rsidRDefault="002F115B" w:rsidP="007C52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:rsidR="007C52AE" w:rsidRPr="002A21EE" w:rsidRDefault="007C52AE" w:rsidP="007C52AE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1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TOO </w:t>
            </w:r>
            <w:r w:rsidRPr="002A21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2A21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Portwest</w:t>
            </w:r>
            <w:proofErr w:type="spellEnd"/>
            <w:r w:rsidRPr="002A21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395" w:type="dxa"/>
          </w:tcPr>
          <w:p w:rsidR="007C52AE" w:rsidRPr="002A21EE" w:rsidRDefault="007C52AE" w:rsidP="007C52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Республика Казахстан Карагандинская обл. г. Караганда, м-н Заводской, 1-57</w:t>
            </w:r>
          </w:p>
        </w:tc>
        <w:tc>
          <w:tcPr>
            <w:tcW w:w="1984" w:type="dxa"/>
          </w:tcPr>
          <w:p w:rsidR="007C52AE" w:rsidRPr="002A21EE" w:rsidRDefault="007C52AE" w:rsidP="007C52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15.02.2016 г.</w:t>
            </w:r>
          </w:p>
        </w:tc>
      </w:tr>
      <w:tr w:rsidR="007C52AE" w:rsidRPr="002A21EE" w:rsidTr="007C52AE">
        <w:trPr>
          <w:trHeight w:val="439"/>
        </w:trPr>
        <w:tc>
          <w:tcPr>
            <w:tcW w:w="851" w:type="dxa"/>
          </w:tcPr>
          <w:p w:rsidR="007C52AE" w:rsidRPr="002A21EE" w:rsidRDefault="002F115B" w:rsidP="007C52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C52AE" w:rsidRPr="002A21EE" w:rsidRDefault="007C52AE" w:rsidP="007C52AE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1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ТОО «</w:t>
            </w:r>
            <w:r w:rsidRPr="002A21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Perfect Technologies Style</w:t>
            </w:r>
            <w:r w:rsidRPr="002A21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395" w:type="dxa"/>
          </w:tcPr>
          <w:p w:rsidR="007C52AE" w:rsidRPr="002A21EE" w:rsidRDefault="007C52AE" w:rsidP="007C52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Казахстан Карагандинская обл. г. Сарань, м-н 1 А, д. 11, кв.18 </w:t>
            </w:r>
          </w:p>
        </w:tc>
        <w:tc>
          <w:tcPr>
            <w:tcW w:w="1984" w:type="dxa"/>
          </w:tcPr>
          <w:p w:rsidR="007C52AE" w:rsidRPr="002A21EE" w:rsidRDefault="007C52AE" w:rsidP="007C52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15.02.2016 г.</w:t>
            </w:r>
          </w:p>
        </w:tc>
      </w:tr>
      <w:tr w:rsidR="007C52AE" w:rsidRPr="002A21EE" w:rsidTr="007C52AE">
        <w:trPr>
          <w:trHeight w:val="439"/>
        </w:trPr>
        <w:tc>
          <w:tcPr>
            <w:tcW w:w="851" w:type="dxa"/>
          </w:tcPr>
          <w:p w:rsidR="007C52AE" w:rsidRPr="002A21EE" w:rsidRDefault="007C52AE" w:rsidP="007C52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C52AE" w:rsidRPr="002A21EE" w:rsidRDefault="007C52AE" w:rsidP="007C52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ТОО </w:t>
            </w:r>
            <w:r w:rsidRPr="002A21E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2A21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Alatay</w:t>
            </w:r>
            <w:r w:rsidRPr="002A21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A21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Invest</w:t>
            </w:r>
            <w:r w:rsidRPr="002A21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A21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Construction</w:t>
            </w:r>
            <w:r w:rsidRPr="002A21E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395" w:type="dxa"/>
          </w:tcPr>
          <w:p w:rsidR="007C52AE" w:rsidRPr="002A21EE" w:rsidRDefault="007C52AE" w:rsidP="007C52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Казахстан город Алматы, </w:t>
            </w:r>
            <w:proofErr w:type="spellStart"/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Наурызбайский</w:t>
            </w:r>
            <w:proofErr w:type="spellEnd"/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Таусамалы</w:t>
            </w:r>
            <w:proofErr w:type="spellEnd"/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, Санаторий «Алатау», д.1/4 </w:t>
            </w:r>
          </w:p>
        </w:tc>
        <w:tc>
          <w:tcPr>
            <w:tcW w:w="1984" w:type="dxa"/>
          </w:tcPr>
          <w:p w:rsidR="007C52AE" w:rsidRPr="002A21EE" w:rsidRDefault="007C52AE" w:rsidP="007C52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15.02.2016 г.</w:t>
            </w:r>
          </w:p>
        </w:tc>
      </w:tr>
    </w:tbl>
    <w:p w:rsidR="00033F70" w:rsidRPr="00056E49" w:rsidRDefault="003305EE" w:rsidP="00033F70">
      <w:pPr>
        <w:tabs>
          <w:tab w:val="left" w:pos="851"/>
        </w:tabs>
        <w:spacing w:line="276" w:lineRule="auto"/>
        <w:ind w:left="567" w:hanging="283"/>
        <w:jc w:val="thaiDistribute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033F70">
        <w:rPr>
          <w:sz w:val="28"/>
          <w:szCs w:val="28"/>
        </w:rPr>
        <w:t xml:space="preserve">. </w:t>
      </w:r>
      <w:r w:rsidR="00033F70" w:rsidRPr="00056E49">
        <w:rPr>
          <w:sz w:val="28"/>
          <w:szCs w:val="28"/>
        </w:rPr>
        <w:t>Изменения и дополнения в тендерную документацию не вносились.</w:t>
      </w:r>
      <w:r w:rsidR="00033F70" w:rsidRPr="00056E49">
        <w:rPr>
          <w:color w:val="000000"/>
          <w:sz w:val="28"/>
          <w:szCs w:val="28"/>
        </w:rPr>
        <w:t xml:space="preserve"> </w:t>
      </w:r>
    </w:p>
    <w:p w:rsidR="00033F70" w:rsidRPr="00056E49" w:rsidRDefault="003305EE" w:rsidP="00033F70">
      <w:pPr>
        <w:tabs>
          <w:tab w:val="left" w:pos="851"/>
        </w:tabs>
        <w:spacing w:line="276" w:lineRule="auto"/>
        <w:ind w:left="567" w:hanging="283"/>
        <w:jc w:val="thaiDistribute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033F70">
        <w:rPr>
          <w:sz w:val="28"/>
          <w:szCs w:val="28"/>
        </w:rPr>
        <w:t xml:space="preserve">. </w:t>
      </w:r>
      <w:r w:rsidR="00033F70" w:rsidRPr="00056E49">
        <w:rPr>
          <w:sz w:val="28"/>
          <w:szCs w:val="28"/>
        </w:rPr>
        <w:t>Запросы о разъяснении тендерной документации не поступали.</w:t>
      </w:r>
    </w:p>
    <w:p w:rsidR="00033F70" w:rsidRPr="00056E49" w:rsidRDefault="003305EE" w:rsidP="00033F70">
      <w:pPr>
        <w:tabs>
          <w:tab w:val="left" w:pos="851"/>
        </w:tabs>
        <w:spacing w:line="276" w:lineRule="auto"/>
        <w:ind w:left="567" w:hanging="283"/>
        <w:jc w:val="thaiDistribute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033F70">
        <w:rPr>
          <w:sz w:val="28"/>
          <w:szCs w:val="28"/>
        </w:rPr>
        <w:t xml:space="preserve">. </w:t>
      </w:r>
      <w:r w:rsidR="00033F70" w:rsidRPr="00056E49">
        <w:rPr>
          <w:sz w:val="28"/>
          <w:szCs w:val="28"/>
        </w:rPr>
        <w:t>Технические эксперты не привлекались.</w:t>
      </w:r>
    </w:p>
    <w:p w:rsidR="00033F70" w:rsidRDefault="003305EE" w:rsidP="00CD76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10</w:t>
      </w:r>
      <w:r w:rsidR="00033F70">
        <w:rPr>
          <w:sz w:val="28"/>
          <w:szCs w:val="28"/>
        </w:rPr>
        <w:t xml:space="preserve">. </w:t>
      </w:r>
      <w:r w:rsidR="00033F70">
        <w:rPr>
          <w:rFonts w:ascii="Times New Roman" w:hAnsi="Times New Roman" w:cs="Times New Roman"/>
          <w:sz w:val="28"/>
          <w:szCs w:val="28"/>
        </w:rPr>
        <w:t>Потенциальные поставщики, предоставившие заявки на участие в открытом тендере, до истечения окончательного срока предоставления заявок на участие в открытом тендере отсутствуют.</w:t>
      </w:r>
    </w:p>
    <w:p w:rsidR="00B35267" w:rsidRDefault="003305EE" w:rsidP="008C69CE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B35267" w:rsidRPr="00B352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5267" w:rsidRPr="005830D6">
        <w:rPr>
          <w:rFonts w:ascii="Times New Roman" w:hAnsi="Times New Roman" w:cs="Times New Roman"/>
          <w:bCs/>
          <w:sz w:val="28"/>
          <w:szCs w:val="28"/>
        </w:rPr>
        <w:t>Документы, представленные в составе тендерной заявки потенциальных поставщиков, не предусмотренные пунктом 5 Тендерной документации, тендерной комиссией не рассматривались.</w:t>
      </w:r>
    </w:p>
    <w:p w:rsidR="0068268D" w:rsidRPr="0068268D" w:rsidRDefault="003305EE" w:rsidP="0068268D">
      <w:pPr>
        <w:pStyle w:val="af0"/>
        <w:widowControl w:val="0"/>
        <w:ind w:left="0" w:firstLine="284"/>
        <w:jc w:val="both"/>
        <w:rPr>
          <w:sz w:val="28"/>
          <w:szCs w:val="28"/>
        </w:rPr>
      </w:pPr>
      <w:r>
        <w:rPr>
          <w:sz w:val="26"/>
          <w:szCs w:val="26"/>
        </w:rPr>
        <w:t>12</w:t>
      </w:r>
      <w:r w:rsidR="0068268D">
        <w:rPr>
          <w:sz w:val="26"/>
          <w:szCs w:val="26"/>
        </w:rPr>
        <w:t xml:space="preserve">. </w:t>
      </w:r>
      <w:r w:rsidR="0068268D" w:rsidRPr="0068268D">
        <w:rPr>
          <w:sz w:val="28"/>
          <w:szCs w:val="28"/>
        </w:rPr>
        <w:t>Тендерная комиссия проверяла соответствие потенциальных поставщиков требованиям тендерной документации на основе представленных ими документов.</w:t>
      </w:r>
    </w:p>
    <w:p w:rsidR="0068268D" w:rsidRDefault="0068268D" w:rsidP="0068268D">
      <w:pPr>
        <w:pStyle w:val="ab"/>
        <w:widowControl w:val="0"/>
        <w:ind w:firstLine="567"/>
        <w:jc w:val="both"/>
        <w:rPr>
          <w:b w:val="0"/>
          <w:bCs/>
          <w:sz w:val="28"/>
          <w:szCs w:val="28"/>
        </w:rPr>
      </w:pPr>
      <w:r w:rsidRPr="0068268D">
        <w:rPr>
          <w:b w:val="0"/>
          <w:bCs/>
          <w:sz w:val="28"/>
          <w:szCs w:val="28"/>
        </w:rPr>
        <w:t xml:space="preserve">При рассмотрении тендерных заявок потенциальных поставщиков </w:t>
      </w:r>
      <w:r w:rsidR="00721A40">
        <w:rPr>
          <w:b w:val="0"/>
          <w:bCs/>
          <w:sz w:val="28"/>
          <w:szCs w:val="28"/>
          <w:lang w:val="ru-RU"/>
        </w:rPr>
        <w:t>тендерная комиссия выявила</w:t>
      </w:r>
      <w:r w:rsidRPr="0068268D">
        <w:rPr>
          <w:b w:val="0"/>
          <w:bCs/>
          <w:sz w:val="28"/>
          <w:szCs w:val="28"/>
        </w:rPr>
        <w:t>:</w:t>
      </w:r>
    </w:p>
    <w:p w:rsidR="0068268D" w:rsidRPr="0068268D" w:rsidRDefault="0068268D" w:rsidP="0068268D">
      <w:pPr>
        <w:pStyle w:val="ab"/>
        <w:widowControl w:val="0"/>
        <w:ind w:firstLine="567"/>
        <w:jc w:val="both"/>
        <w:rPr>
          <w:b w:val="0"/>
          <w:bCs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9D7FCC">
        <w:rPr>
          <w:color w:val="000000"/>
          <w:sz w:val="28"/>
          <w:szCs w:val="28"/>
        </w:rPr>
        <w:t xml:space="preserve">ТОО </w:t>
      </w:r>
      <w:r w:rsidRPr="009D7FCC">
        <w:rPr>
          <w:sz w:val="28"/>
          <w:szCs w:val="28"/>
          <w:lang w:val="kk-KZ"/>
        </w:rPr>
        <w:t>«</w:t>
      </w:r>
      <w:r w:rsidRPr="009D7FCC">
        <w:rPr>
          <w:sz w:val="28"/>
          <w:szCs w:val="28"/>
          <w:lang w:val="en-US"/>
        </w:rPr>
        <w:t>Alatay</w:t>
      </w:r>
      <w:r w:rsidRPr="009D7FCC">
        <w:rPr>
          <w:sz w:val="28"/>
          <w:szCs w:val="28"/>
        </w:rPr>
        <w:t xml:space="preserve"> </w:t>
      </w:r>
      <w:r w:rsidRPr="009D7FCC">
        <w:rPr>
          <w:sz w:val="28"/>
          <w:szCs w:val="28"/>
          <w:lang w:val="en-US"/>
        </w:rPr>
        <w:t>Invest</w:t>
      </w:r>
      <w:r w:rsidRPr="009D7FCC">
        <w:rPr>
          <w:sz w:val="28"/>
          <w:szCs w:val="28"/>
        </w:rPr>
        <w:t xml:space="preserve"> </w:t>
      </w:r>
      <w:r w:rsidRPr="009D7FCC">
        <w:rPr>
          <w:sz w:val="28"/>
          <w:szCs w:val="28"/>
          <w:lang w:val="en-US"/>
        </w:rPr>
        <w:t>Construction</w:t>
      </w:r>
      <w:r w:rsidRPr="009D7FCC">
        <w:rPr>
          <w:sz w:val="28"/>
          <w:szCs w:val="28"/>
        </w:rPr>
        <w:t>»</w:t>
      </w:r>
    </w:p>
    <w:p w:rsidR="00A46441" w:rsidRDefault="00B11093" w:rsidP="00A46441">
      <w:pPr>
        <w:pStyle w:val="a6"/>
        <w:tabs>
          <w:tab w:val="clear" w:pos="4677"/>
          <w:tab w:val="clear" w:pos="9355"/>
          <w:tab w:val="right" w:pos="1418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8268D">
        <w:rPr>
          <w:sz w:val="28"/>
          <w:szCs w:val="28"/>
        </w:rPr>
        <w:t>Т</w:t>
      </w:r>
      <w:r w:rsidR="0068268D" w:rsidRPr="00B35267">
        <w:rPr>
          <w:sz w:val="28"/>
          <w:szCs w:val="28"/>
        </w:rPr>
        <w:t>ендерн</w:t>
      </w:r>
      <w:r w:rsidR="0068268D">
        <w:rPr>
          <w:sz w:val="28"/>
          <w:szCs w:val="28"/>
        </w:rPr>
        <w:t>ая</w:t>
      </w:r>
      <w:r w:rsidR="0068268D" w:rsidRPr="00B35267">
        <w:rPr>
          <w:sz w:val="28"/>
          <w:szCs w:val="28"/>
        </w:rPr>
        <w:t xml:space="preserve"> заявк</w:t>
      </w:r>
      <w:r w:rsidR="0068268D">
        <w:rPr>
          <w:sz w:val="28"/>
          <w:szCs w:val="28"/>
        </w:rPr>
        <w:t>а</w:t>
      </w:r>
      <w:r w:rsidR="0068268D" w:rsidRPr="00B35267">
        <w:rPr>
          <w:sz w:val="28"/>
          <w:szCs w:val="28"/>
        </w:rPr>
        <w:t xml:space="preserve"> </w:t>
      </w:r>
      <w:r w:rsidR="00B05569">
        <w:rPr>
          <w:sz w:val="28"/>
          <w:szCs w:val="28"/>
        </w:rPr>
        <w:t xml:space="preserve">отклонена на основании </w:t>
      </w:r>
      <w:r w:rsidR="00B05569">
        <w:rPr>
          <w:b/>
          <w:sz w:val="28"/>
          <w:szCs w:val="28"/>
        </w:rPr>
        <w:t>подпункт</w:t>
      </w:r>
      <w:r w:rsidR="00B05569">
        <w:rPr>
          <w:b/>
          <w:sz w:val="28"/>
          <w:szCs w:val="28"/>
        </w:rPr>
        <w:t>а</w:t>
      </w:r>
      <w:r w:rsidR="00B05569">
        <w:rPr>
          <w:b/>
          <w:sz w:val="28"/>
          <w:szCs w:val="28"/>
        </w:rPr>
        <w:t xml:space="preserve"> 1</w:t>
      </w:r>
      <w:r w:rsidR="00B05569" w:rsidRPr="006803F2">
        <w:rPr>
          <w:b/>
          <w:sz w:val="28"/>
          <w:szCs w:val="28"/>
        </w:rPr>
        <w:t>)</w:t>
      </w:r>
      <w:r w:rsidR="00B05569">
        <w:rPr>
          <w:b/>
          <w:sz w:val="28"/>
          <w:szCs w:val="28"/>
        </w:rPr>
        <w:t xml:space="preserve"> Пункта 67 Правил</w:t>
      </w:r>
      <w:r w:rsidR="0068268D">
        <w:rPr>
          <w:b/>
          <w:sz w:val="28"/>
          <w:szCs w:val="28"/>
        </w:rPr>
        <w:t>, не соответствие подпункту 11) Пункта 49 Правил (ценовое предложение потенциального поставщика должно содержать цену за единицу).</w:t>
      </w:r>
    </w:p>
    <w:p w:rsidR="0068268D" w:rsidRDefault="00B05569" w:rsidP="00A46441">
      <w:pPr>
        <w:pStyle w:val="a6"/>
        <w:tabs>
          <w:tab w:val="clear" w:pos="4677"/>
          <w:tab w:val="clear" w:pos="9355"/>
          <w:tab w:val="righ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Ценовое предложение не соответствует</w:t>
      </w:r>
      <w:r w:rsidR="00721A4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="00721A40">
        <w:rPr>
          <w:sz w:val="28"/>
          <w:szCs w:val="28"/>
        </w:rPr>
        <w:t xml:space="preserve"> 5 к Тендерной документации</w:t>
      </w:r>
      <w:r w:rsidR="004C448D" w:rsidRPr="00721A40">
        <w:rPr>
          <w:sz w:val="28"/>
          <w:szCs w:val="28"/>
        </w:rPr>
        <w:t>.</w:t>
      </w:r>
    </w:p>
    <w:p w:rsidR="002E09F2" w:rsidRDefault="002E09F2" w:rsidP="00B11093">
      <w:pPr>
        <w:pStyle w:val="a6"/>
        <w:tabs>
          <w:tab w:val="clear" w:pos="4677"/>
          <w:tab w:val="clear" w:pos="9355"/>
          <w:tab w:val="right" w:pos="1418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  <w:lang w:val="en-US"/>
        </w:rPr>
        <w:t>TOO</w:t>
      </w:r>
      <w:r w:rsidRPr="00721A4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  <w:lang w:val="en-US"/>
        </w:rPr>
        <w:t>Portwest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2E09F2" w:rsidRDefault="002E09F2" w:rsidP="00B11093">
      <w:pPr>
        <w:pStyle w:val="a6"/>
        <w:tabs>
          <w:tab w:val="clear" w:pos="4677"/>
          <w:tab w:val="clear" w:pos="9355"/>
          <w:tab w:val="right" w:pos="1418"/>
        </w:tabs>
        <w:ind w:firstLine="567"/>
        <w:jc w:val="both"/>
        <w:rPr>
          <w:color w:val="000000"/>
          <w:sz w:val="28"/>
          <w:szCs w:val="28"/>
        </w:rPr>
      </w:pPr>
      <w:r w:rsidRPr="002E09F2">
        <w:rPr>
          <w:color w:val="000000"/>
          <w:sz w:val="28"/>
          <w:szCs w:val="28"/>
        </w:rPr>
        <w:t xml:space="preserve">Дополнительное ценовое предложение отклонено в связи с отсутствием </w:t>
      </w:r>
      <w:r w:rsidR="00721A40">
        <w:rPr>
          <w:color w:val="000000"/>
          <w:sz w:val="28"/>
          <w:szCs w:val="28"/>
        </w:rPr>
        <w:t>(</w:t>
      </w:r>
      <w:r w:rsidRPr="002E09F2">
        <w:rPr>
          <w:color w:val="000000"/>
          <w:sz w:val="28"/>
          <w:szCs w:val="28"/>
        </w:rPr>
        <w:t>подписи и печат</w:t>
      </w:r>
      <w:r>
        <w:rPr>
          <w:color w:val="000000"/>
          <w:sz w:val="28"/>
          <w:szCs w:val="28"/>
        </w:rPr>
        <w:t>и организации</w:t>
      </w:r>
      <w:r w:rsidR="00721A40">
        <w:rPr>
          <w:color w:val="000000"/>
          <w:sz w:val="28"/>
          <w:szCs w:val="28"/>
        </w:rPr>
        <w:t xml:space="preserve">) </w:t>
      </w:r>
      <w:r w:rsidR="00721A40" w:rsidRPr="00721A40">
        <w:rPr>
          <w:b/>
          <w:color w:val="000000"/>
          <w:sz w:val="28"/>
          <w:szCs w:val="28"/>
        </w:rPr>
        <w:t xml:space="preserve">согласно </w:t>
      </w:r>
      <w:bookmarkStart w:id="0" w:name="_GoBack"/>
      <w:bookmarkEnd w:id="0"/>
      <w:r w:rsidR="00721A40" w:rsidRPr="00721A40">
        <w:rPr>
          <w:b/>
          <w:sz w:val="28"/>
          <w:szCs w:val="28"/>
        </w:rPr>
        <w:t>подпункту</w:t>
      </w:r>
      <w:r w:rsidR="00721A40" w:rsidRPr="00721A40">
        <w:rPr>
          <w:b/>
          <w:color w:val="000000"/>
          <w:sz w:val="28"/>
          <w:szCs w:val="28"/>
        </w:rPr>
        <w:t xml:space="preserve"> 5) пункта                            5 тендерной документации</w:t>
      </w:r>
      <w:r>
        <w:rPr>
          <w:color w:val="000000"/>
          <w:sz w:val="28"/>
          <w:szCs w:val="28"/>
        </w:rPr>
        <w:t>.</w:t>
      </w:r>
    </w:p>
    <w:p w:rsidR="002E09F2" w:rsidRDefault="002E09F2" w:rsidP="00B11093">
      <w:pPr>
        <w:pStyle w:val="a6"/>
        <w:tabs>
          <w:tab w:val="clear" w:pos="4677"/>
          <w:tab w:val="clear" w:pos="9355"/>
          <w:tab w:val="right" w:pos="1418"/>
        </w:tabs>
        <w:ind w:firstLine="567"/>
        <w:jc w:val="both"/>
        <w:rPr>
          <w:b/>
          <w:color w:val="000000"/>
          <w:sz w:val="28"/>
          <w:szCs w:val="28"/>
        </w:rPr>
      </w:pPr>
      <w:r w:rsidRPr="002E0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ТОО «</w:t>
      </w:r>
      <w:r>
        <w:rPr>
          <w:b/>
          <w:color w:val="000000"/>
          <w:sz w:val="28"/>
          <w:szCs w:val="28"/>
          <w:lang w:val="en-US"/>
        </w:rPr>
        <w:t>Perfect</w:t>
      </w:r>
      <w:r w:rsidRPr="007B666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Technologies</w:t>
      </w:r>
      <w:r w:rsidRPr="007B666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Style</w:t>
      </w:r>
      <w:r>
        <w:rPr>
          <w:b/>
          <w:color w:val="000000"/>
          <w:sz w:val="28"/>
          <w:szCs w:val="28"/>
        </w:rPr>
        <w:t>»</w:t>
      </w:r>
    </w:p>
    <w:p w:rsidR="00721A40" w:rsidRDefault="00721A40" w:rsidP="00721A40">
      <w:pPr>
        <w:pStyle w:val="a6"/>
        <w:tabs>
          <w:tab w:val="clear" w:pos="4677"/>
          <w:tab w:val="clear" w:pos="9355"/>
          <w:tab w:val="right" w:pos="1418"/>
        </w:tabs>
        <w:ind w:firstLine="567"/>
        <w:jc w:val="both"/>
        <w:rPr>
          <w:color w:val="000000"/>
          <w:sz w:val="28"/>
          <w:szCs w:val="28"/>
        </w:rPr>
      </w:pPr>
      <w:r w:rsidRPr="002E09F2">
        <w:rPr>
          <w:color w:val="000000"/>
          <w:sz w:val="28"/>
          <w:szCs w:val="28"/>
        </w:rPr>
        <w:t xml:space="preserve">Дополнительное ценовое предложение отклонено в связи с отсутствием </w:t>
      </w:r>
      <w:r>
        <w:rPr>
          <w:color w:val="000000"/>
          <w:sz w:val="28"/>
          <w:szCs w:val="28"/>
        </w:rPr>
        <w:t>(</w:t>
      </w:r>
      <w:r w:rsidRPr="002E09F2">
        <w:rPr>
          <w:color w:val="000000"/>
          <w:sz w:val="28"/>
          <w:szCs w:val="28"/>
        </w:rPr>
        <w:t>подписи и печат</w:t>
      </w:r>
      <w:r>
        <w:rPr>
          <w:color w:val="000000"/>
          <w:sz w:val="28"/>
          <w:szCs w:val="28"/>
        </w:rPr>
        <w:t xml:space="preserve">и организации) </w:t>
      </w:r>
      <w:r w:rsidRPr="00D00803">
        <w:rPr>
          <w:b/>
          <w:color w:val="000000"/>
          <w:sz w:val="28"/>
          <w:szCs w:val="28"/>
        </w:rPr>
        <w:t xml:space="preserve">согласно </w:t>
      </w:r>
      <w:r w:rsidR="00B05569" w:rsidRPr="00721A40">
        <w:rPr>
          <w:b/>
          <w:sz w:val="28"/>
          <w:szCs w:val="28"/>
        </w:rPr>
        <w:t>подпункту</w:t>
      </w:r>
      <w:r w:rsidRPr="00D00803">
        <w:rPr>
          <w:b/>
          <w:color w:val="000000"/>
          <w:sz w:val="28"/>
          <w:szCs w:val="28"/>
        </w:rPr>
        <w:t xml:space="preserve"> 5</w:t>
      </w:r>
      <w:r w:rsidR="00B05569">
        <w:rPr>
          <w:b/>
          <w:color w:val="000000"/>
          <w:sz w:val="28"/>
          <w:szCs w:val="28"/>
        </w:rPr>
        <w:t>)</w:t>
      </w:r>
      <w:r w:rsidRPr="00D00803">
        <w:rPr>
          <w:b/>
          <w:color w:val="000000"/>
          <w:sz w:val="28"/>
          <w:szCs w:val="28"/>
        </w:rPr>
        <w:t xml:space="preserve"> пункта 5 тендерной документации</w:t>
      </w:r>
      <w:r>
        <w:rPr>
          <w:color w:val="000000"/>
          <w:sz w:val="28"/>
          <w:szCs w:val="28"/>
        </w:rPr>
        <w:t>.</w:t>
      </w:r>
    </w:p>
    <w:p w:rsidR="002E09F2" w:rsidRDefault="002E09F2" w:rsidP="00B11093">
      <w:pPr>
        <w:pStyle w:val="a6"/>
        <w:tabs>
          <w:tab w:val="clear" w:pos="4677"/>
          <w:tab w:val="clear" w:pos="9355"/>
          <w:tab w:val="right" w:pos="1418"/>
        </w:tabs>
        <w:ind w:firstLine="567"/>
        <w:jc w:val="both"/>
        <w:rPr>
          <w:sz w:val="28"/>
          <w:szCs w:val="28"/>
        </w:rPr>
      </w:pPr>
    </w:p>
    <w:p w:rsidR="00721A40" w:rsidRDefault="00721A40" w:rsidP="00B11093">
      <w:pPr>
        <w:pStyle w:val="a6"/>
        <w:tabs>
          <w:tab w:val="clear" w:pos="4677"/>
          <w:tab w:val="clear" w:pos="9355"/>
          <w:tab w:val="right" w:pos="1418"/>
        </w:tabs>
        <w:ind w:firstLine="567"/>
        <w:jc w:val="both"/>
        <w:rPr>
          <w:sz w:val="28"/>
          <w:szCs w:val="28"/>
        </w:rPr>
      </w:pPr>
    </w:p>
    <w:p w:rsidR="00721A40" w:rsidRDefault="00721A40" w:rsidP="00B11093">
      <w:pPr>
        <w:pStyle w:val="a6"/>
        <w:tabs>
          <w:tab w:val="clear" w:pos="4677"/>
          <w:tab w:val="clear" w:pos="9355"/>
          <w:tab w:val="right" w:pos="1418"/>
        </w:tabs>
        <w:ind w:firstLine="567"/>
        <w:jc w:val="both"/>
        <w:rPr>
          <w:sz w:val="28"/>
          <w:szCs w:val="28"/>
        </w:rPr>
      </w:pPr>
    </w:p>
    <w:p w:rsidR="00721A40" w:rsidRDefault="00721A40" w:rsidP="00B11093">
      <w:pPr>
        <w:pStyle w:val="a6"/>
        <w:tabs>
          <w:tab w:val="clear" w:pos="4677"/>
          <w:tab w:val="clear" w:pos="9355"/>
          <w:tab w:val="right" w:pos="1418"/>
        </w:tabs>
        <w:ind w:firstLine="567"/>
        <w:jc w:val="both"/>
        <w:rPr>
          <w:sz w:val="28"/>
          <w:szCs w:val="28"/>
        </w:rPr>
      </w:pPr>
    </w:p>
    <w:p w:rsidR="00721A40" w:rsidRDefault="00721A40" w:rsidP="00B11093">
      <w:pPr>
        <w:pStyle w:val="a6"/>
        <w:tabs>
          <w:tab w:val="clear" w:pos="4677"/>
          <w:tab w:val="clear" w:pos="9355"/>
          <w:tab w:val="right" w:pos="1418"/>
        </w:tabs>
        <w:ind w:firstLine="567"/>
        <w:jc w:val="both"/>
        <w:rPr>
          <w:sz w:val="28"/>
          <w:szCs w:val="28"/>
        </w:rPr>
      </w:pPr>
    </w:p>
    <w:p w:rsidR="00721A40" w:rsidRDefault="00721A40" w:rsidP="00B11093">
      <w:pPr>
        <w:pStyle w:val="a6"/>
        <w:tabs>
          <w:tab w:val="clear" w:pos="4677"/>
          <w:tab w:val="clear" w:pos="9355"/>
          <w:tab w:val="right" w:pos="1418"/>
        </w:tabs>
        <w:ind w:firstLine="567"/>
        <w:jc w:val="both"/>
        <w:rPr>
          <w:sz w:val="28"/>
          <w:szCs w:val="28"/>
        </w:rPr>
      </w:pPr>
    </w:p>
    <w:p w:rsidR="00721A40" w:rsidRDefault="00721A40" w:rsidP="00B11093">
      <w:pPr>
        <w:pStyle w:val="a6"/>
        <w:tabs>
          <w:tab w:val="clear" w:pos="4677"/>
          <w:tab w:val="clear" w:pos="9355"/>
          <w:tab w:val="right" w:pos="1418"/>
        </w:tabs>
        <w:ind w:firstLine="567"/>
        <w:jc w:val="both"/>
        <w:rPr>
          <w:sz w:val="28"/>
          <w:szCs w:val="28"/>
        </w:rPr>
      </w:pPr>
    </w:p>
    <w:p w:rsidR="00721A40" w:rsidRDefault="00721A40" w:rsidP="00B11093">
      <w:pPr>
        <w:pStyle w:val="a6"/>
        <w:tabs>
          <w:tab w:val="clear" w:pos="4677"/>
          <w:tab w:val="clear" w:pos="9355"/>
          <w:tab w:val="right" w:pos="1418"/>
        </w:tabs>
        <w:ind w:firstLine="567"/>
        <w:jc w:val="both"/>
        <w:rPr>
          <w:sz w:val="28"/>
          <w:szCs w:val="28"/>
        </w:rPr>
      </w:pPr>
    </w:p>
    <w:p w:rsidR="0068268D" w:rsidRPr="0041050F" w:rsidRDefault="0068268D" w:rsidP="0068268D">
      <w:pPr>
        <w:pStyle w:val="a6"/>
        <w:tabs>
          <w:tab w:val="clear" w:pos="4677"/>
          <w:tab w:val="clear" w:pos="9355"/>
          <w:tab w:val="right" w:pos="1418"/>
        </w:tabs>
        <w:ind w:firstLine="709"/>
        <w:jc w:val="both"/>
        <w:rPr>
          <w:bCs/>
          <w:sz w:val="28"/>
          <w:szCs w:val="28"/>
          <w:lang w:val="ru-MD"/>
        </w:rPr>
      </w:pPr>
      <w:r w:rsidRPr="00672BA3">
        <w:rPr>
          <w:sz w:val="28"/>
          <w:szCs w:val="28"/>
        </w:rPr>
        <w:lastRenderedPageBreak/>
        <w:t>Результаты применения критериев оценки заявок потенциальных поставщиков</w:t>
      </w:r>
      <w:r w:rsidRPr="00762046">
        <w:rPr>
          <w:sz w:val="28"/>
          <w:szCs w:val="28"/>
        </w:rPr>
        <w:t xml:space="preserve"> </w:t>
      </w:r>
      <w:r w:rsidRPr="00C035D7">
        <w:rPr>
          <w:sz w:val="28"/>
          <w:szCs w:val="28"/>
        </w:rPr>
        <w:t xml:space="preserve">соответствующих </w:t>
      </w:r>
      <w:r w:rsidRPr="00C035D7">
        <w:rPr>
          <w:bCs/>
          <w:sz w:val="28"/>
          <w:szCs w:val="28"/>
        </w:rPr>
        <w:t>требованиям тендерной документации</w:t>
      </w:r>
      <w:r w:rsidRPr="00672BA3">
        <w:rPr>
          <w:sz w:val="28"/>
          <w:szCs w:val="28"/>
        </w:rPr>
        <w:t>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134"/>
        <w:gridCol w:w="850"/>
        <w:gridCol w:w="1418"/>
      </w:tblGrid>
      <w:tr w:rsidR="0068268D" w:rsidRPr="002E0575" w:rsidTr="002E09F2">
        <w:trPr>
          <w:trHeight w:val="160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2E0575" w:rsidRDefault="0068268D" w:rsidP="00B11093">
            <w:pPr>
              <w:jc w:val="center"/>
              <w:rPr>
                <w:b/>
                <w:bCs/>
              </w:rPr>
            </w:pPr>
            <w:r w:rsidRPr="002E0575">
              <w:rPr>
                <w:b/>
                <w:bCs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2E0575" w:rsidRDefault="0068268D" w:rsidP="00B11093">
            <w:pPr>
              <w:jc w:val="center"/>
              <w:rPr>
                <w:b/>
                <w:bCs/>
              </w:rPr>
            </w:pPr>
            <w:r w:rsidRPr="002E0575">
              <w:rPr>
                <w:b/>
                <w:bCs/>
              </w:rPr>
              <w:t>Критерий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68D" w:rsidRPr="005A7EB7" w:rsidRDefault="0068268D" w:rsidP="00B11093">
            <w:pPr>
              <w:jc w:val="center"/>
              <w:rPr>
                <w:b/>
                <w:bCs/>
              </w:rPr>
            </w:pPr>
            <w:r w:rsidRPr="001F111A">
              <w:rPr>
                <w:b/>
                <w:color w:val="000000"/>
                <w:sz w:val="28"/>
                <w:szCs w:val="28"/>
              </w:rPr>
              <w:t>ТОО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F111A">
              <w:rPr>
                <w:b/>
                <w:sz w:val="28"/>
                <w:szCs w:val="28"/>
                <w:lang w:val="kk-KZ"/>
              </w:rPr>
              <w:t>«</w:t>
            </w:r>
            <w:r>
              <w:rPr>
                <w:b/>
                <w:sz w:val="28"/>
                <w:szCs w:val="28"/>
              </w:rPr>
              <w:t>Шабитекс</w:t>
            </w:r>
            <w:r w:rsidRPr="001F111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68D" w:rsidRPr="005A7EB7" w:rsidRDefault="0068268D" w:rsidP="00B11093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TOO 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en-US"/>
              </w:rPr>
              <w:t>Portwest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68D" w:rsidRPr="005A7EB7" w:rsidRDefault="0068268D" w:rsidP="00B11093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  <w:sz w:val="28"/>
                <w:szCs w:val="28"/>
              </w:rPr>
              <w:t>ТОО «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Perfect Technologies Style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8268D" w:rsidRPr="002E0575" w:rsidTr="002E09F2">
        <w:trPr>
          <w:trHeight w:val="97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2E0575" w:rsidRDefault="00B11093" w:rsidP="00B11093">
            <w:pPr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2E0575" w:rsidRDefault="0068268D" w:rsidP="00B11093">
            <w:pPr>
              <w:jc w:val="center"/>
            </w:pPr>
            <w:proofErr w:type="gramStart"/>
            <w:r w:rsidRPr="002E0575">
              <w:t>наличие</w:t>
            </w:r>
            <w:proofErr w:type="gramEnd"/>
            <w:r w:rsidRPr="002E0575">
              <w:t xml:space="preserve">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стандартов, соответствующей предмету проводимых закупок (условное снижение цены на 1%)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2E0575" w:rsidRDefault="0068268D" w:rsidP="00B11093">
            <w:pPr>
              <w:jc w:val="center"/>
            </w:pPr>
            <w:r w:rsidRPr="002E0575">
              <w:t>-</w:t>
            </w: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2E0575" w:rsidRDefault="0068268D" w:rsidP="00B11093">
            <w:pPr>
              <w:jc w:val="center"/>
            </w:pPr>
            <w:r w:rsidRPr="002E057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2E0575" w:rsidRDefault="0068268D" w:rsidP="00B11093">
            <w:pPr>
              <w:jc w:val="center"/>
            </w:pPr>
            <w:r w:rsidRPr="002E0575">
              <w:t>-</w:t>
            </w:r>
            <w:r w:rsidR="00B11093">
              <w:t>1</w:t>
            </w:r>
          </w:p>
        </w:tc>
      </w:tr>
      <w:tr w:rsidR="0068268D" w:rsidRPr="002E0575" w:rsidTr="002E09F2">
        <w:trPr>
          <w:trHeight w:val="168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B11093" w:rsidRDefault="00B11093" w:rsidP="00B11093">
            <w:pPr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B11093" w:rsidRDefault="0068268D" w:rsidP="00B11093">
            <w:pPr>
              <w:jc w:val="center"/>
            </w:pPr>
            <w:proofErr w:type="gramStart"/>
            <w:r w:rsidRPr="00B11093">
              <w:t>казахстанское</w:t>
            </w:r>
            <w:proofErr w:type="gramEnd"/>
            <w:r w:rsidRPr="00B11093">
              <w:t xml:space="preserve"> содержание в товаре  потенциального поставщика, являющееся предметом проводимых закупок (условное снижение цены на 0,1</w:t>
            </w:r>
            <w:r w:rsidR="00B11093" w:rsidRPr="00B11093">
              <w:t>5</w:t>
            </w:r>
            <w:r w:rsidRPr="00B11093">
              <w:t>% за каждый 1% казахстанского содержания), которое определяется на основании сертификата происхождения товара (формы CT KZ) или заявления-декларации, выданного соответствующим уполномоченным органом при выпуске единичного, нестандартного, несерийного товара или товара, выпускаемого под заказ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B11093" w:rsidRDefault="0068268D" w:rsidP="00B11093">
            <w:pPr>
              <w:jc w:val="center"/>
            </w:pPr>
            <w:r w:rsidRPr="00B11093">
              <w:t>-</w:t>
            </w:r>
            <w:r w:rsidR="00B11093">
              <w:t>10,59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B11093" w:rsidRDefault="0068268D" w:rsidP="00B11093">
            <w:pPr>
              <w:jc w:val="center"/>
            </w:pPr>
            <w:r w:rsidRPr="00B11093">
              <w:t>-</w:t>
            </w:r>
            <w:r w:rsidR="00B11093">
              <w:t>11,81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B11093" w:rsidRDefault="0068268D" w:rsidP="00B11093">
            <w:pPr>
              <w:jc w:val="center"/>
            </w:pPr>
            <w:r w:rsidRPr="00B11093">
              <w:t>- </w:t>
            </w:r>
            <w:r w:rsidR="00B11093">
              <w:t>11,25</w:t>
            </w:r>
          </w:p>
        </w:tc>
      </w:tr>
      <w:tr w:rsidR="0068268D" w:rsidRPr="002E0575" w:rsidTr="002E09F2">
        <w:trPr>
          <w:trHeight w:val="443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B11093" w:rsidRDefault="0068268D" w:rsidP="00B11093">
            <w:pPr>
              <w:jc w:val="center"/>
            </w:pPr>
            <w:r w:rsidRPr="00B11093"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B11093" w:rsidRDefault="0068268D" w:rsidP="00B11093">
            <w:pPr>
              <w:jc w:val="center"/>
              <w:rPr>
                <w:b/>
                <w:bCs/>
              </w:rPr>
            </w:pPr>
            <w:r w:rsidRPr="00B11093">
              <w:rPr>
                <w:b/>
                <w:bCs/>
              </w:rPr>
              <w:t>Всего:</w:t>
            </w:r>
            <w:r w:rsidRPr="00B1109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B11093" w:rsidRDefault="0068268D" w:rsidP="00B11093">
            <w:pPr>
              <w:jc w:val="center"/>
              <w:rPr>
                <w:bCs/>
              </w:rPr>
            </w:pPr>
            <w:r w:rsidRPr="00B11093">
              <w:rPr>
                <w:bCs/>
              </w:rPr>
              <w:t>-</w:t>
            </w:r>
            <w:r w:rsidR="005830D6">
              <w:rPr>
                <w:bCs/>
              </w:rPr>
              <w:t>11</w:t>
            </w:r>
            <w:r w:rsidR="00B11093">
              <w:rPr>
                <w:bCs/>
              </w:rPr>
              <w:t>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B11093" w:rsidRDefault="0068268D" w:rsidP="005830D6">
            <w:pPr>
              <w:jc w:val="center"/>
              <w:rPr>
                <w:bCs/>
              </w:rPr>
            </w:pPr>
            <w:r w:rsidRPr="00B11093">
              <w:rPr>
                <w:bCs/>
              </w:rPr>
              <w:t>-1</w:t>
            </w:r>
            <w:r w:rsidR="005830D6">
              <w:rPr>
                <w:bCs/>
              </w:rPr>
              <w:t>1</w:t>
            </w:r>
            <w:r w:rsidRPr="00B11093">
              <w:rPr>
                <w:bCs/>
              </w:rPr>
              <w:t>,</w:t>
            </w:r>
            <w:r w:rsidR="005830D6">
              <w:rPr>
                <w:bCs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8D" w:rsidRPr="00B11093" w:rsidRDefault="0068268D" w:rsidP="005830D6">
            <w:pPr>
              <w:jc w:val="center"/>
            </w:pPr>
            <w:r w:rsidRPr="00B11093">
              <w:t>-</w:t>
            </w:r>
            <w:r w:rsidR="005830D6">
              <w:t>12,25</w:t>
            </w:r>
          </w:p>
        </w:tc>
      </w:tr>
    </w:tbl>
    <w:p w:rsidR="00702864" w:rsidRPr="002E11B0" w:rsidRDefault="00702864" w:rsidP="003305EE">
      <w:pPr>
        <w:pStyle w:val="ae"/>
        <w:widowControl w:val="0"/>
        <w:numPr>
          <w:ilvl w:val="0"/>
          <w:numId w:val="14"/>
        </w:num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D2748C">
        <w:rPr>
          <w:rFonts w:ascii="Times New Roman" w:hAnsi="Times New Roman"/>
          <w:sz w:val="28"/>
          <w:szCs w:val="28"/>
        </w:rPr>
        <w:t>Тендерной комиссией были рассмотрены тендерные заявки потенциальных поставщиков</w:t>
      </w:r>
      <w:r>
        <w:rPr>
          <w:rFonts w:ascii="Times New Roman" w:hAnsi="Times New Roman"/>
          <w:sz w:val="28"/>
          <w:szCs w:val="28"/>
        </w:rPr>
        <w:t xml:space="preserve"> соответствующих требованиям т</w:t>
      </w:r>
      <w:r w:rsidRPr="002E7807">
        <w:rPr>
          <w:rFonts w:ascii="Times New Roman" w:hAnsi="Times New Roman"/>
          <w:sz w:val="28"/>
          <w:szCs w:val="28"/>
        </w:rPr>
        <w:t>ендерной документации</w:t>
      </w:r>
      <w:r w:rsidRPr="00D2748C">
        <w:rPr>
          <w:rFonts w:ascii="Times New Roman" w:hAnsi="Times New Roman"/>
          <w:sz w:val="28"/>
          <w:szCs w:val="28"/>
        </w:rPr>
        <w:t>, представивших следующие ценовые предложения: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4"/>
        <w:gridCol w:w="1605"/>
        <w:gridCol w:w="584"/>
        <w:gridCol w:w="583"/>
        <w:gridCol w:w="583"/>
        <w:gridCol w:w="1020"/>
        <w:gridCol w:w="1312"/>
        <w:gridCol w:w="1311"/>
        <w:gridCol w:w="1312"/>
        <w:gridCol w:w="1312"/>
      </w:tblGrid>
      <w:tr w:rsidR="002A21EE" w:rsidRPr="002A21EE" w:rsidTr="002A21EE">
        <w:trPr>
          <w:trHeight w:val="127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A21EE">
              <w:rPr>
                <w:b/>
                <w:bCs/>
                <w:color w:val="000000"/>
                <w:sz w:val="17"/>
                <w:szCs w:val="17"/>
              </w:rPr>
              <w:t>№ лота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A21EE">
              <w:rPr>
                <w:b/>
                <w:bCs/>
                <w:color w:val="000000"/>
                <w:sz w:val="17"/>
                <w:szCs w:val="17"/>
              </w:rPr>
              <w:t>Наименование потенциального поставщика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A21EE">
              <w:rPr>
                <w:b/>
                <w:bCs/>
                <w:color w:val="000000"/>
                <w:sz w:val="17"/>
                <w:szCs w:val="17"/>
              </w:rPr>
              <w:t xml:space="preserve">Ед. </w:t>
            </w:r>
            <w:proofErr w:type="gramStart"/>
            <w:r w:rsidRPr="002A21EE">
              <w:rPr>
                <w:b/>
                <w:bCs/>
                <w:color w:val="000000"/>
                <w:sz w:val="17"/>
                <w:szCs w:val="17"/>
              </w:rPr>
              <w:t xml:space="preserve">из.  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A21EE">
              <w:rPr>
                <w:b/>
                <w:bCs/>
                <w:color w:val="000000"/>
                <w:sz w:val="17"/>
                <w:szCs w:val="17"/>
              </w:rPr>
              <w:t>Кол-во (объем) товара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A21EE">
              <w:rPr>
                <w:b/>
                <w:bCs/>
                <w:color w:val="000000"/>
                <w:sz w:val="17"/>
                <w:szCs w:val="17"/>
              </w:rPr>
              <w:t xml:space="preserve"> Цена, предложенная по лоту в тенге, без НДС 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A21EE">
              <w:rPr>
                <w:b/>
                <w:bCs/>
                <w:color w:val="000000"/>
                <w:sz w:val="17"/>
                <w:szCs w:val="17"/>
              </w:rPr>
              <w:t xml:space="preserve">Общая сумма, предложенная по лоту в тенге, без НДС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1EE" w:rsidRPr="002A21EE" w:rsidRDefault="002E09F2" w:rsidP="002A21E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A21EE">
              <w:rPr>
                <w:b/>
                <w:bCs/>
                <w:color w:val="000000"/>
                <w:sz w:val="17"/>
                <w:szCs w:val="17"/>
              </w:rPr>
              <w:t>Общая сумма, предложенная</w:t>
            </w:r>
            <w:r w:rsidR="002A21EE" w:rsidRPr="002A21EE">
              <w:rPr>
                <w:b/>
                <w:bCs/>
                <w:color w:val="000000"/>
                <w:sz w:val="17"/>
                <w:szCs w:val="17"/>
              </w:rPr>
              <w:t xml:space="preserve"> по лоту в тенге, без НДС</w:t>
            </w:r>
            <w:r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2E09F2">
              <w:rPr>
                <w:b/>
                <w:bCs/>
                <w:color w:val="000000"/>
                <w:sz w:val="17"/>
                <w:szCs w:val="17"/>
              </w:rPr>
              <w:t>с учетом условной скидки</w:t>
            </w:r>
            <w:r w:rsidR="002A21EE" w:rsidRPr="002A21EE">
              <w:rPr>
                <w:b/>
                <w:bCs/>
                <w:color w:val="000000"/>
                <w:sz w:val="17"/>
                <w:szCs w:val="17"/>
              </w:rPr>
              <w:t xml:space="preserve">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EE" w:rsidRPr="002A21EE" w:rsidRDefault="002A21EE" w:rsidP="002A21E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21EE" w:rsidRPr="002A21EE" w:rsidRDefault="002A21EE" w:rsidP="002A21E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21EE" w:rsidRPr="002A21EE" w:rsidRDefault="002A21EE" w:rsidP="002A21E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A21EE">
              <w:rPr>
                <w:b/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A21EE">
              <w:rPr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A21EE">
              <w:rPr>
                <w:b/>
                <w:bCs/>
                <w:color w:val="000000"/>
                <w:sz w:val="14"/>
                <w:szCs w:val="14"/>
              </w:rPr>
              <w:t>2016 - 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A21EE">
              <w:rPr>
                <w:b/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A21EE">
              <w:rPr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A21EE">
              <w:rPr>
                <w:b/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A21EE">
              <w:rPr>
                <w:b/>
                <w:bCs/>
                <w:color w:val="000000"/>
                <w:sz w:val="14"/>
                <w:szCs w:val="14"/>
              </w:rPr>
              <w:t>2017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191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1 948 200,00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2 386 800,00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1 722 403,62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2 110 169,88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714 000,00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1 224 000,00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631 247,40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1 082 138,40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969 000,00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224 400,00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856 692,90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198 392,04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1 428 000,00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1 264 800,00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1 262 494,80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1 118 209,68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234 600,00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622 200,00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207 409,86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550 087,02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459 000,00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397 800,00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405 801,90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351 694,98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499 800,00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1 285 200,00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441 873,18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1 136 245,32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275 400,00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173 400,00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243 481,14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153 302,94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275 400,00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326 400,00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243 481,14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288 570,24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275 400,00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326 400,00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243 481,14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288 570,24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1 397 400,00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1 060 800,00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1 235 441,34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937 853,28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3 064 000,00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3 232 000,00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2 708 882,40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2 857 411,20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2 416 000,00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2 800 000,00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2 135 985,60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2 475 480,00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3 896 000,00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3 352 000,00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3 444 453,60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2 963 503,20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2 384 000,00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2 792 000,00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2 107 694,40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2 468 407,20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1 696 000,00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1 296 000,00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1 499 433,60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1 145 793,60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1 632 000,00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1 992 000,00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1 442 851,20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1 761 127,20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3 312 000,00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3 536 000,00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2 928 139,20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3 126 177,60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1 632 000,00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2 472 000,00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1 442 851,20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2 185 495,20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2 624 000,00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2 528 000,00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2 319 878,40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2 235 004,80   </w:t>
            </w:r>
          </w:p>
        </w:tc>
      </w:tr>
      <w:tr w:rsidR="002A21EE" w:rsidRPr="002A21EE" w:rsidTr="002A21EE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2 160 000,00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2 400 000,00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1 909 656,00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2 121 840,00   </w:t>
            </w:r>
          </w:p>
        </w:tc>
      </w:tr>
      <w:tr w:rsidR="002A21EE" w:rsidRPr="002A21EE" w:rsidTr="002A21EE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«Шабитекс»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3 808 000,00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4 326 000,00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3 366 652,80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3 824 616,60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191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2 075 979,00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2 543 346,00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1 830 805,88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2 242 976,84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760 830,00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1 304 280,00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670 975,98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1 150 244,53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1 032 555,00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239 118,00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910 610,25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210 878,16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1 521 660,00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1 347 756,00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1 341 951,95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1 188 586,02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249 987,00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663 009,00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220 463,54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584 707,64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489 105,00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423 891,00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431 341,70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373 829,47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532 581,00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1 369 494,00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469 683,18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1 207 756,76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293 463,00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184 773,00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258 805,02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162 951,31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293 463,00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347 808,00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258 805,02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306 731,88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293 463,00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347 808,00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258 805,02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306 731,88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1 489 053,00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1 130 376,00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1 313 195,84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996 878,59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3 226 775,00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3 403 700,00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2 845 692,87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3 001 723,03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2 544 350,00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2 948 750,00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2 243 862,27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2 600 502,63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4 102 975,00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3 530 075,00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3 618 413,65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3 113 173,14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2 510 650,00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2 940 325,00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2 214 142,24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2 593 072,62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1 786 100,00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1 364 850,00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1 575 161,59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1 203 661,22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1 718 700,00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2 097 825,00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1 515 721,53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1 850 071,87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3 487 950,00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3 723 850,00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3 076 023,11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3 284 063,32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1 718 700,00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2 603 325,00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1 515 721,53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2 295 872,32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2 763 400,00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2 662 300,00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2 437 042,46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2 347 882,37   </w:t>
            </w:r>
          </w:p>
        </w:tc>
      </w:tr>
      <w:tr w:rsidR="002A21EE" w:rsidRPr="002A21EE" w:rsidTr="002A21EE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2 274 750,00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2 527 500,00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2 006 102,03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2 229 002,25   </w:t>
            </w:r>
          </w:p>
        </w:tc>
      </w:tr>
      <w:tr w:rsidR="002A21EE" w:rsidRPr="002A21EE" w:rsidTr="002A21EE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TOO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Portwest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4 583 200,00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5 206 650,00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4 041 924,08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4 591 744,64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191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2 075 979,00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2 543 346,00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1 821 671,57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2 231 786,12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760 830,00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1 304 280,00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667 628,33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1 144 505,70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1 032 555,00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239 118,00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906 067,01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209 826,05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1 521 660,00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1 347 756,00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1 335 256,65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1 182 655,89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249 987,00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663 009,00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219 363,59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581 790,40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489 105,00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423 891,00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429 189,64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371 964,35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532 581,00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1 369 494,00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467 339,83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1 201 730,99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293 463,00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184 773,00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257 513,78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162 138,31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293 463,00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347 808,00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257 513,78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305 201,52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293 463,00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347 808,00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257 513,78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305 201,52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1 489 053,00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1 130 376,00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1 306 644,01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   991 904,94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3 226 775,00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3 403 700,00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2 831 495,06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2 986 746,75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2 544 350,00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2 948 750,00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2 232 667,13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2 587 528,13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4 102 975,00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3 530 075,00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3 600 360,56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3 097 640,81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2 510 650,00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2 940 325,00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2 203 095,38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2 580 135,19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1 786 100,00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1 364 850,00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1 567 302,75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1 197 655,88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1 718 700,00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2 097 825,00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1 508 159,25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1 840 841,44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3 487 950,00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3 723 850,00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3 060 676,13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3 267 678,38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1 718 700,00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2 603 325,00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1 508 159,25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2 284 417,69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2 763 400,00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2 662 300,00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2 424 883,50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2 336 168,25   </w:t>
            </w:r>
          </w:p>
        </w:tc>
      </w:tr>
      <w:tr w:rsidR="002A21EE" w:rsidRPr="002A21EE" w:rsidTr="002A21EE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2 274 750,00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2 527 500,00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1 996 093,13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2 217 881,25   </w:t>
            </w:r>
          </w:p>
        </w:tc>
      </w:tr>
      <w:tr w:rsidR="002A21EE" w:rsidRPr="002A21EE" w:rsidTr="002A21EE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ТОО «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Perfect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Technologies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A21EE">
              <w:rPr>
                <w:color w:val="000000"/>
                <w:sz w:val="17"/>
                <w:szCs w:val="17"/>
              </w:rPr>
              <w:t>Style</w:t>
            </w:r>
            <w:proofErr w:type="spellEnd"/>
            <w:r w:rsidRPr="002A21EE"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2A21EE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A21EE">
              <w:rPr>
                <w:color w:val="000000"/>
                <w:sz w:val="17"/>
                <w:szCs w:val="17"/>
              </w:rPr>
              <w:t>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544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sz w:val="17"/>
                <w:szCs w:val="17"/>
              </w:rPr>
            </w:pPr>
            <w:r w:rsidRPr="002A21EE">
              <w:rPr>
                <w:sz w:val="17"/>
                <w:szCs w:val="17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4 583 200,00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5 206 650,00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4 021 758,00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1EE" w:rsidRPr="002A21EE" w:rsidRDefault="002A21EE" w:rsidP="002A21EE">
            <w:pPr>
              <w:jc w:val="center"/>
              <w:rPr>
                <w:color w:val="000000"/>
                <w:sz w:val="17"/>
                <w:szCs w:val="17"/>
              </w:rPr>
            </w:pPr>
            <w:r w:rsidRPr="002A21EE">
              <w:rPr>
                <w:color w:val="000000"/>
                <w:sz w:val="17"/>
                <w:szCs w:val="17"/>
              </w:rPr>
              <w:t xml:space="preserve"> 4 568 835,38   </w:t>
            </w:r>
          </w:p>
        </w:tc>
      </w:tr>
    </w:tbl>
    <w:p w:rsidR="002A21EE" w:rsidRDefault="002A21EE" w:rsidP="0068268D">
      <w:pPr>
        <w:pStyle w:val="a6"/>
        <w:tabs>
          <w:tab w:val="clear" w:pos="4677"/>
          <w:tab w:val="clear" w:pos="9355"/>
          <w:tab w:val="right" w:pos="1418"/>
        </w:tabs>
        <w:ind w:firstLine="709"/>
        <w:jc w:val="both"/>
        <w:rPr>
          <w:sz w:val="28"/>
          <w:szCs w:val="28"/>
        </w:rPr>
      </w:pPr>
    </w:p>
    <w:p w:rsidR="0041050F" w:rsidRDefault="008F5B7B" w:rsidP="0068268D">
      <w:pPr>
        <w:pStyle w:val="a6"/>
        <w:tabs>
          <w:tab w:val="clear" w:pos="4677"/>
          <w:tab w:val="clear" w:pos="9355"/>
          <w:tab w:val="right" w:pos="1418"/>
        </w:tabs>
        <w:ind w:firstLine="709"/>
        <w:jc w:val="both"/>
        <w:rPr>
          <w:rStyle w:val="s0"/>
          <w:b/>
          <w:sz w:val="28"/>
          <w:szCs w:val="28"/>
        </w:rPr>
      </w:pPr>
      <w:r>
        <w:rPr>
          <w:sz w:val="28"/>
          <w:szCs w:val="28"/>
        </w:rPr>
        <w:tab/>
      </w:r>
      <w:r w:rsidR="00702864" w:rsidRPr="00905EE3">
        <w:rPr>
          <w:rStyle w:val="s0"/>
          <w:sz w:val="28"/>
          <w:szCs w:val="28"/>
        </w:rPr>
        <w:t xml:space="preserve">Тендерная комиссия по результатам </w:t>
      </w:r>
      <w:r w:rsidR="0072426E">
        <w:rPr>
          <w:rStyle w:val="s0"/>
          <w:sz w:val="28"/>
          <w:szCs w:val="28"/>
        </w:rPr>
        <w:t>оценки и сопоставления ценовых предложений путем открытого голосования</w:t>
      </w:r>
      <w:r w:rsidR="00702864" w:rsidRPr="00905EE3">
        <w:rPr>
          <w:rStyle w:val="s0"/>
          <w:sz w:val="28"/>
          <w:szCs w:val="28"/>
        </w:rPr>
        <w:t xml:space="preserve"> </w:t>
      </w:r>
      <w:r w:rsidR="00702864" w:rsidRPr="00905EE3">
        <w:rPr>
          <w:rStyle w:val="s0"/>
          <w:b/>
          <w:sz w:val="28"/>
          <w:szCs w:val="28"/>
        </w:rPr>
        <w:t>РЕШИЛА:</w:t>
      </w:r>
    </w:p>
    <w:p w:rsidR="00D00803" w:rsidRDefault="0072426E" w:rsidP="00D00803">
      <w:pPr>
        <w:pStyle w:val="a6"/>
        <w:numPr>
          <w:ilvl w:val="0"/>
          <w:numId w:val="13"/>
        </w:numPr>
        <w:tabs>
          <w:tab w:val="clear" w:pos="4677"/>
          <w:tab w:val="clear" w:pos="9355"/>
          <w:tab w:val="righ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победителями открытого тендера потенциальных поставщиков и распределить объем закупок между ними в соответствии с          п. 24 Тендерной документации в следующей пропорции:</w:t>
      </w:r>
    </w:p>
    <w:p w:rsidR="00D00803" w:rsidRPr="00D00803" w:rsidRDefault="00D00803" w:rsidP="00D00803">
      <w:pPr>
        <w:pStyle w:val="a6"/>
        <w:tabs>
          <w:tab w:val="clear" w:pos="4677"/>
          <w:tab w:val="clear" w:pos="9355"/>
          <w:tab w:val="right" w:pos="1418"/>
        </w:tabs>
        <w:jc w:val="both"/>
        <w:rPr>
          <w:bCs/>
          <w:sz w:val="28"/>
          <w:szCs w:val="28"/>
        </w:rPr>
      </w:pPr>
    </w:p>
    <w:tbl>
      <w:tblPr>
        <w:tblW w:w="9857" w:type="dxa"/>
        <w:tblInd w:w="-459" w:type="dxa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3620"/>
      </w:tblGrid>
      <w:tr w:rsidR="000863F4" w:rsidRPr="002A21EE" w:rsidTr="003305E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lastRenderedPageBreak/>
              <w:t>№ лота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Наименование лотов и потенциальных поставщиков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 xml:space="preserve">Распределение </w:t>
            </w:r>
            <w:proofErr w:type="spellStart"/>
            <w:r w:rsidRPr="002A21EE">
              <w:rPr>
                <w:color w:val="000000"/>
              </w:rPr>
              <w:t>объшего</w:t>
            </w:r>
            <w:proofErr w:type="spellEnd"/>
            <w:r w:rsidRPr="002A21EE">
              <w:rPr>
                <w:color w:val="000000"/>
              </w:rPr>
              <w:t xml:space="preserve"> объема закупок, %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 xml:space="preserve">Общая сумма потенциальных поставщиков, без учета НДС, в тенге на весь срок реализации долгосрочного договора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4 335 000,00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4 619 325,00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4 619 325,00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1 938 000,00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2 065 110,00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2 065 110,00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1 193 400,00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1 271 673,00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1 271 673,00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2 692 800,00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2 869 416,00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2 869 416,00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   856 800,00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   912 996,00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   912 996,00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   856 800,00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   912 996,00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   912 996,00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1 785 000,00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1 902 075,00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1 902 075,00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   448 800,00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   478 236,00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   478 236,00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   601 800,00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   641 271,00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   641 271,00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   601 800,00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   641 271,00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   641 271,00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2 458 200,00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2 619 429,00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2 619 429,00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6 296 000,00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6 630 475,00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6 630 475,00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5 216 000,00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5 493 100,00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5 493 100,00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7 248 000,00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7 633 050,00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7 633 050,00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5 176 000,00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5 450 975,00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5 450 975,00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2 992 000,00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3 150 950,00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3 150 950,00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3 624 000,00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3 816 525,00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3 816 525,00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6 848 000,00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7 211 800,00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7 211 800,00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4 104 000,00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4 322 025,00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4 322 025,00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5 152 000,00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5 425 700,00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5 425 700,00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4 560 000,00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4 802 250,00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4 802 250,00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b/>
                <w:bCs/>
                <w:color w:val="000000"/>
              </w:rPr>
            </w:pPr>
            <w:r w:rsidRPr="002A21EE">
              <w:rPr>
                <w:b/>
                <w:bCs/>
                <w:color w:val="000000"/>
              </w:rPr>
              <w:t>Комплект мужской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 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r w:rsidRPr="002A21EE">
              <w:t>ТОО «Шабитекс»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50%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8 134 000,00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ТОО «</w:t>
            </w:r>
            <w:proofErr w:type="spellStart"/>
            <w:r w:rsidRPr="002A21EE">
              <w:rPr>
                <w:color w:val="000000"/>
              </w:rPr>
              <w:t>Perfect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Technologies</w:t>
            </w:r>
            <w:proofErr w:type="spellEnd"/>
            <w:r w:rsidRPr="002A21EE">
              <w:rPr>
                <w:color w:val="000000"/>
              </w:rPr>
              <w:t xml:space="preserve"> </w:t>
            </w:r>
            <w:proofErr w:type="spellStart"/>
            <w:r w:rsidRPr="002A21EE">
              <w:rPr>
                <w:color w:val="000000"/>
              </w:rPr>
              <w:t>Style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30%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9 789 850,00   </w:t>
            </w:r>
          </w:p>
        </w:tc>
      </w:tr>
      <w:tr w:rsidR="000863F4" w:rsidRPr="002A21EE" w:rsidTr="003305EE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>TOO «</w:t>
            </w:r>
            <w:proofErr w:type="spellStart"/>
            <w:r w:rsidRPr="002A21EE">
              <w:rPr>
                <w:color w:val="000000"/>
              </w:rPr>
              <w:t>Portwest</w:t>
            </w:r>
            <w:proofErr w:type="spellEnd"/>
            <w:r w:rsidRPr="002A21E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F4" w:rsidRPr="002A21EE" w:rsidRDefault="000863F4" w:rsidP="000863F4">
            <w:pPr>
              <w:jc w:val="center"/>
              <w:rPr>
                <w:color w:val="000000"/>
              </w:rPr>
            </w:pPr>
            <w:r w:rsidRPr="002A21EE">
              <w:rPr>
                <w:color w:val="000000"/>
              </w:rPr>
              <w:t>20%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F4" w:rsidRPr="002A21EE" w:rsidRDefault="000863F4" w:rsidP="000863F4">
            <w:pPr>
              <w:rPr>
                <w:color w:val="000000"/>
              </w:rPr>
            </w:pPr>
            <w:r w:rsidRPr="002A21EE">
              <w:rPr>
                <w:color w:val="000000"/>
              </w:rPr>
              <w:t xml:space="preserve">                              9 789 850,00   </w:t>
            </w:r>
          </w:p>
        </w:tc>
      </w:tr>
    </w:tbl>
    <w:p w:rsidR="0072426E" w:rsidRDefault="0072426E" w:rsidP="0072426E">
      <w:pPr>
        <w:pStyle w:val="a6"/>
        <w:tabs>
          <w:tab w:val="clear" w:pos="4677"/>
          <w:tab w:val="clear" w:pos="9355"/>
          <w:tab w:val="right" w:pos="1418"/>
        </w:tabs>
        <w:jc w:val="both"/>
        <w:rPr>
          <w:bCs/>
          <w:sz w:val="28"/>
          <w:szCs w:val="28"/>
        </w:rPr>
      </w:pPr>
    </w:p>
    <w:p w:rsidR="000E73CB" w:rsidRPr="0072426E" w:rsidRDefault="000E73CB" w:rsidP="0072426E">
      <w:pPr>
        <w:pStyle w:val="a6"/>
        <w:numPr>
          <w:ilvl w:val="0"/>
          <w:numId w:val="13"/>
        </w:numPr>
        <w:tabs>
          <w:tab w:val="clear" w:pos="4677"/>
          <w:tab w:val="clear" w:pos="9355"/>
          <w:tab w:val="righ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Организатору закупок </w:t>
      </w:r>
      <w:r w:rsidRPr="00C04249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Pr="002B147A">
        <w:rPr>
          <w:sz w:val="28"/>
          <w:szCs w:val="28"/>
        </w:rPr>
        <w:t>АО «Военизированная железнодорожная охрана»</w:t>
      </w:r>
      <w:r>
        <w:rPr>
          <w:sz w:val="28"/>
          <w:szCs w:val="28"/>
        </w:rPr>
        <w:t xml:space="preserve">, в г. Астана, ул. Аспара 4/1, заключить договор о закупках не ранее </w:t>
      </w:r>
      <w:r>
        <w:rPr>
          <w:sz w:val="28"/>
          <w:szCs w:val="28"/>
        </w:rPr>
        <w:lastRenderedPageBreak/>
        <w:t xml:space="preserve">чем через 10 (десять) календарных дней с даты подписания настоящего протокола, но не более 25 (двадцать пяти) календарных дней с даты подписания настоящего протокола, с потенциальными поставщиками, </w:t>
      </w:r>
      <w:r w:rsidRPr="002A21EE">
        <w:rPr>
          <w:sz w:val="28"/>
          <w:szCs w:val="28"/>
        </w:rPr>
        <w:t>указанными в пп.1) п. 1</w:t>
      </w:r>
      <w:r w:rsidR="003305EE">
        <w:rPr>
          <w:sz w:val="28"/>
          <w:szCs w:val="28"/>
        </w:rPr>
        <w:t>3</w:t>
      </w:r>
      <w:r w:rsidRPr="002A21EE">
        <w:rPr>
          <w:sz w:val="28"/>
          <w:szCs w:val="28"/>
        </w:rPr>
        <w:t xml:space="preserve"> настоящего протокола;</w:t>
      </w:r>
    </w:p>
    <w:p w:rsidR="00932A9D" w:rsidRDefault="00932A9D" w:rsidP="00702864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организатору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B73628">
        <w:rPr>
          <w:rFonts w:ascii="Times New Roman" w:hAnsi="Times New Roman" w:cs="Times New Roman"/>
          <w:sz w:val="28"/>
          <w:szCs w:val="28"/>
        </w:rPr>
        <w:t xml:space="preserve"> </w:t>
      </w:r>
      <w:r w:rsidRPr="00C04249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147A">
        <w:rPr>
          <w:rFonts w:ascii="Times New Roman" w:hAnsi="Times New Roman" w:cs="Times New Roman"/>
          <w:sz w:val="28"/>
          <w:szCs w:val="28"/>
        </w:rPr>
        <w:t>АО «Военизированная железнодорожная охрана»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3 (трех) рабочих дней со дня подписания протокола об итогах открытого тендера разместить протокол об итогах открытого тендера на веб сайте </w:t>
      </w:r>
      <w:r w:rsidRPr="002B147A">
        <w:rPr>
          <w:rFonts w:ascii="Times New Roman" w:hAnsi="Times New Roman" w:cs="Times New Roman"/>
          <w:sz w:val="28"/>
          <w:szCs w:val="28"/>
        </w:rPr>
        <w:t>АО «Военизированная железнодорожная охрана»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информацию об итогах открытого тендера в периодическом печатном издания не менее 3 (трех) раз в неделю.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249" w:rsidRDefault="008C69CE" w:rsidP="008C69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42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628" w:rsidRDefault="00B73628" w:rsidP="008C69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данное решение проголосовало: </w:t>
      </w:r>
    </w:p>
    <w:p w:rsidR="00B73628" w:rsidRDefault="00B73628" w:rsidP="008C69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04249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2104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862104">
        <w:rPr>
          <w:rFonts w:ascii="Times New Roman" w:hAnsi="Times New Roman" w:cs="Times New Roman"/>
          <w:sz w:val="28"/>
          <w:szCs w:val="28"/>
          <w:lang w:val="kk-KZ"/>
        </w:rPr>
        <w:t>шесть</w:t>
      </w:r>
      <w:r>
        <w:rPr>
          <w:rFonts w:ascii="Times New Roman" w:hAnsi="Times New Roman" w:cs="Times New Roman"/>
          <w:sz w:val="28"/>
          <w:szCs w:val="28"/>
          <w:lang w:val="kk-KZ"/>
        </w:rPr>
        <w:t>) голосов;</w:t>
      </w:r>
    </w:p>
    <w:p w:rsidR="00B73628" w:rsidRDefault="00B73628" w:rsidP="008C69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Против </w:t>
      </w:r>
      <w:r w:rsidRPr="00C04249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 (нет)  голосов.</w:t>
      </w:r>
    </w:p>
    <w:p w:rsidR="00B73628" w:rsidRDefault="00B73628" w:rsidP="008C69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3628" w:rsidRPr="00B73628" w:rsidRDefault="00B73628" w:rsidP="008C69C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36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 тендерной комиссии: </w:t>
      </w:r>
    </w:p>
    <w:p w:rsidR="00B73628" w:rsidRDefault="00B73628" w:rsidP="008C69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3628" w:rsidRDefault="00862104" w:rsidP="008C69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104">
        <w:rPr>
          <w:rFonts w:ascii="Times New Roman" w:hAnsi="Times New Roman" w:cs="Times New Roman"/>
          <w:sz w:val="28"/>
          <w:szCs w:val="28"/>
        </w:rPr>
        <w:t>Шанкибаев М.С.</w:t>
      </w:r>
      <w:r w:rsidR="00B73628">
        <w:rPr>
          <w:rFonts w:ascii="Times New Roman" w:hAnsi="Times New Roman" w:cs="Times New Roman"/>
          <w:sz w:val="28"/>
          <w:szCs w:val="28"/>
        </w:rPr>
        <w:tab/>
      </w:r>
      <w:r w:rsidR="00B73628">
        <w:rPr>
          <w:rFonts w:ascii="Times New Roman" w:hAnsi="Times New Roman" w:cs="Times New Roman"/>
          <w:sz w:val="28"/>
          <w:szCs w:val="28"/>
        </w:rPr>
        <w:tab/>
      </w:r>
      <w:r w:rsidR="00B73628">
        <w:rPr>
          <w:rFonts w:ascii="Times New Roman" w:hAnsi="Times New Roman" w:cs="Times New Roman"/>
          <w:sz w:val="28"/>
          <w:szCs w:val="28"/>
        </w:rPr>
        <w:tab/>
      </w:r>
      <w:r w:rsidR="00B73628">
        <w:rPr>
          <w:rFonts w:ascii="Times New Roman" w:hAnsi="Times New Roman" w:cs="Times New Roman"/>
          <w:sz w:val="28"/>
          <w:szCs w:val="28"/>
        </w:rPr>
        <w:tab/>
      </w:r>
      <w:r w:rsidR="00B73628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73628" w:rsidRDefault="00B73628" w:rsidP="008C69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3628" w:rsidRPr="00B73628" w:rsidRDefault="00B73628" w:rsidP="008C69C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628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B73628" w:rsidRPr="00B73628" w:rsidRDefault="00B73628" w:rsidP="008C69C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628">
        <w:rPr>
          <w:rFonts w:ascii="Times New Roman" w:hAnsi="Times New Roman" w:cs="Times New Roman"/>
          <w:b/>
          <w:sz w:val="28"/>
          <w:szCs w:val="28"/>
        </w:rPr>
        <w:t>тендерной комиссии</w:t>
      </w:r>
    </w:p>
    <w:p w:rsidR="00B73628" w:rsidRDefault="00B73628" w:rsidP="008C69CE">
      <w:pPr>
        <w:pStyle w:val="a3"/>
        <w:ind w:firstLine="284"/>
        <w:jc w:val="both"/>
        <w:rPr>
          <w:sz w:val="28"/>
          <w:szCs w:val="28"/>
        </w:rPr>
      </w:pPr>
    </w:p>
    <w:p w:rsidR="00B73628" w:rsidRDefault="00B73628" w:rsidP="008C69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628">
        <w:rPr>
          <w:rFonts w:ascii="Times New Roman" w:hAnsi="Times New Roman" w:cs="Times New Roman"/>
          <w:sz w:val="28"/>
          <w:szCs w:val="28"/>
        </w:rPr>
        <w:t>Аяпбергенов Е.А.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73628" w:rsidRDefault="00B73628" w:rsidP="008C69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3628" w:rsidRDefault="00B73628" w:rsidP="008C69C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628">
        <w:rPr>
          <w:rFonts w:ascii="Times New Roman" w:hAnsi="Times New Roman" w:cs="Times New Roman"/>
          <w:b/>
          <w:sz w:val="28"/>
          <w:szCs w:val="28"/>
        </w:rPr>
        <w:t xml:space="preserve">Члены тендерной комиссии: </w:t>
      </w:r>
    </w:p>
    <w:p w:rsidR="00B73628" w:rsidRDefault="00B73628" w:rsidP="008C69C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628" w:rsidRDefault="00B73628" w:rsidP="00B73628">
      <w:pPr>
        <w:tabs>
          <w:tab w:val="left" w:pos="284"/>
          <w:tab w:val="left" w:pos="2127"/>
        </w:tabs>
        <w:ind w:right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Маралова А.М.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B73628" w:rsidRDefault="00B73628" w:rsidP="00B73628">
      <w:pPr>
        <w:tabs>
          <w:tab w:val="left" w:pos="284"/>
          <w:tab w:val="left" w:pos="2127"/>
        </w:tabs>
        <w:ind w:left="284" w:right="601"/>
        <w:jc w:val="both"/>
        <w:rPr>
          <w:sz w:val="28"/>
          <w:szCs w:val="28"/>
        </w:rPr>
      </w:pPr>
    </w:p>
    <w:p w:rsidR="00B73628" w:rsidRDefault="00B73628" w:rsidP="00B73628">
      <w:pPr>
        <w:tabs>
          <w:tab w:val="left" w:pos="284"/>
          <w:tab w:val="left" w:pos="2127"/>
        </w:tabs>
        <w:ind w:left="284" w:right="601"/>
        <w:jc w:val="both"/>
        <w:rPr>
          <w:sz w:val="28"/>
          <w:szCs w:val="28"/>
        </w:rPr>
      </w:pPr>
      <w:r w:rsidRPr="00487CB7">
        <w:rPr>
          <w:sz w:val="28"/>
          <w:szCs w:val="28"/>
        </w:rPr>
        <w:t>Рысбаев Е. 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B73628" w:rsidRDefault="00B73628" w:rsidP="00B73628">
      <w:pPr>
        <w:tabs>
          <w:tab w:val="left" w:pos="284"/>
          <w:tab w:val="left" w:pos="2127"/>
        </w:tabs>
        <w:ind w:left="284" w:right="601"/>
        <w:jc w:val="both"/>
        <w:rPr>
          <w:sz w:val="28"/>
          <w:szCs w:val="28"/>
        </w:rPr>
      </w:pPr>
    </w:p>
    <w:p w:rsidR="00B73628" w:rsidRDefault="00B73628" w:rsidP="00B73628">
      <w:pPr>
        <w:tabs>
          <w:tab w:val="left" w:pos="284"/>
          <w:tab w:val="left" w:pos="2127"/>
        </w:tabs>
        <w:ind w:left="284" w:right="601"/>
        <w:jc w:val="both"/>
        <w:rPr>
          <w:sz w:val="28"/>
          <w:szCs w:val="28"/>
        </w:rPr>
      </w:pPr>
      <w:r>
        <w:rPr>
          <w:sz w:val="28"/>
          <w:szCs w:val="28"/>
        </w:rPr>
        <w:t>Оспанов Б.С.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862104" w:rsidRDefault="00862104" w:rsidP="00B73628">
      <w:pPr>
        <w:tabs>
          <w:tab w:val="left" w:pos="284"/>
          <w:tab w:val="left" w:pos="2127"/>
        </w:tabs>
        <w:ind w:left="284" w:right="601"/>
        <w:jc w:val="both"/>
        <w:rPr>
          <w:sz w:val="28"/>
          <w:szCs w:val="28"/>
        </w:rPr>
      </w:pPr>
    </w:p>
    <w:p w:rsidR="00862104" w:rsidRDefault="00862104" w:rsidP="00B73628">
      <w:pPr>
        <w:tabs>
          <w:tab w:val="left" w:pos="284"/>
          <w:tab w:val="left" w:pos="2127"/>
        </w:tabs>
        <w:ind w:left="284" w:right="601"/>
        <w:jc w:val="both"/>
        <w:rPr>
          <w:sz w:val="28"/>
          <w:szCs w:val="28"/>
        </w:rPr>
      </w:pPr>
      <w:r w:rsidRPr="00B73628">
        <w:rPr>
          <w:sz w:val="28"/>
          <w:szCs w:val="28"/>
        </w:rPr>
        <w:t>Шаймергенов Ж.Ш.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B73628" w:rsidRDefault="00B73628" w:rsidP="008C69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666F" w:rsidRDefault="007B666F" w:rsidP="007B666F">
      <w:pPr>
        <w:tabs>
          <w:tab w:val="left" w:pos="284"/>
          <w:tab w:val="left" w:pos="2127"/>
        </w:tabs>
        <w:ind w:left="284" w:right="601"/>
        <w:jc w:val="both"/>
        <w:rPr>
          <w:sz w:val="28"/>
          <w:szCs w:val="28"/>
        </w:rPr>
      </w:pPr>
      <w:r>
        <w:rPr>
          <w:sz w:val="28"/>
          <w:szCs w:val="28"/>
        </w:rPr>
        <w:t>Искаков Б.К.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7B666F" w:rsidRDefault="007B666F" w:rsidP="008C69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21EE" w:rsidRPr="0083006A" w:rsidRDefault="002A21EE" w:rsidP="002A21EE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83006A">
        <w:rPr>
          <w:sz w:val="28"/>
          <w:szCs w:val="28"/>
        </w:rPr>
        <w:t>Ерен</w:t>
      </w:r>
      <w:proofErr w:type="spellEnd"/>
      <w:r w:rsidRPr="0083006A">
        <w:rPr>
          <w:sz w:val="28"/>
          <w:szCs w:val="28"/>
        </w:rPr>
        <w:t xml:space="preserve"> 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C36611" w:rsidRDefault="00C36611" w:rsidP="008C69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366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09" w:rsidRDefault="006F5D09" w:rsidP="00862104">
      <w:r>
        <w:separator/>
      </w:r>
    </w:p>
  </w:endnote>
  <w:endnote w:type="continuationSeparator" w:id="0">
    <w:p w:rsidR="006F5D09" w:rsidRDefault="006F5D09" w:rsidP="008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9923" w:type="dxa"/>
      <w:tblInd w:w="-459" w:type="dxa"/>
      <w:tblLook w:val="04A0" w:firstRow="1" w:lastRow="0" w:firstColumn="1" w:lastColumn="0" w:noHBand="0" w:noVBand="1"/>
    </w:tblPr>
    <w:tblGrid>
      <w:gridCol w:w="1192"/>
      <w:gridCol w:w="1659"/>
      <w:gridCol w:w="1251"/>
      <w:gridCol w:w="1111"/>
      <w:gridCol w:w="1308"/>
      <w:gridCol w:w="1843"/>
      <w:gridCol w:w="1559"/>
    </w:tblGrid>
    <w:tr w:rsidR="002E09F2" w:rsidTr="0021298F">
      <w:tc>
        <w:tcPr>
          <w:tcW w:w="1192" w:type="dxa"/>
        </w:tcPr>
        <w:p w:rsidR="002E09F2" w:rsidRDefault="002E09F2">
          <w:pPr>
            <w:pStyle w:val="a6"/>
          </w:pPr>
          <w:r>
            <w:t>Шанкибаев М.С.</w:t>
          </w:r>
        </w:p>
      </w:tc>
      <w:tc>
        <w:tcPr>
          <w:tcW w:w="1659" w:type="dxa"/>
        </w:tcPr>
        <w:p w:rsidR="002E09F2" w:rsidRDefault="002E09F2">
          <w:pPr>
            <w:pStyle w:val="a6"/>
          </w:pPr>
          <w:r>
            <w:t>Аяпбергенов Е.А.</w:t>
          </w:r>
        </w:p>
      </w:tc>
      <w:tc>
        <w:tcPr>
          <w:tcW w:w="1251" w:type="dxa"/>
        </w:tcPr>
        <w:p w:rsidR="002E09F2" w:rsidRDefault="002E09F2">
          <w:pPr>
            <w:pStyle w:val="a6"/>
          </w:pPr>
          <w:r>
            <w:t>Маралова А.М.</w:t>
          </w:r>
        </w:p>
      </w:tc>
      <w:tc>
        <w:tcPr>
          <w:tcW w:w="1111" w:type="dxa"/>
        </w:tcPr>
        <w:p w:rsidR="002E09F2" w:rsidRDefault="002E09F2">
          <w:pPr>
            <w:pStyle w:val="a6"/>
          </w:pPr>
          <w:r>
            <w:t>Рысбаев Е.М.</w:t>
          </w:r>
        </w:p>
      </w:tc>
      <w:tc>
        <w:tcPr>
          <w:tcW w:w="1308" w:type="dxa"/>
        </w:tcPr>
        <w:p w:rsidR="002E09F2" w:rsidRDefault="002E09F2">
          <w:pPr>
            <w:pStyle w:val="a6"/>
          </w:pPr>
          <w:r>
            <w:t>Оспанов Б.С.</w:t>
          </w:r>
        </w:p>
      </w:tc>
      <w:tc>
        <w:tcPr>
          <w:tcW w:w="1843" w:type="dxa"/>
        </w:tcPr>
        <w:p w:rsidR="002E09F2" w:rsidRDefault="002E09F2">
          <w:pPr>
            <w:pStyle w:val="a6"/>
          </w:pPr>
          <w:r>
            <w:t>Шаймергенов Ж.Ш.</w:t>
          </w:r>
        </w:p>
      </w:tc>
      <w:tc>
        <w:tcPr>
          <w:tcW w:w="1559" w:type="dxa"/>
        </w:tcPr>
        <w:p w:rsidR="002E09F2" w:rsidRDefault="002E09F2">
          <w:pPr>
            <w:pStyle w:val="a6"/>
          </w:pPr>
          <w:r>
            <w:t>Искаков Б.К.</w:t>
          </w:r>
        </w:p>
      </w:tc>
    </w:tr>
    <w:tr w:rsidR="002E09F2" w:rsidTr="0021298F">
      <w:trPr>
        <w:trHeight w:val="312"/>
      </w:trPr>
      <w:tc>
        <w:tcPr>
          <w:tcW w:w="1192" w:type="dxa"/>
        </w:tcPr>
        <w:p w:rsidR="002E09F2" w:rsidRDefault="002E09F2">
          <w:pPr>
            <w:pStyle w:val="a6"/>
          </w:pPr>
        </w:p>
      </w:tc>
      <w:tc>
        <w:tcPr>
          <w:tcW w:w="1659" w:type="dxa"/>
        </w:tcPr>
        <w:p w:rsidR="002E09F2" w:rsidRDefault="002E09F2">
          <w:pPr>
            <w:pStyle w:val="a6"/>
          </w:pPr>
        </w:p>
      </w:tc>
      <w:tc>
        <w:tcPr>
          <w:tcW w:w="1251" w:type="dxa"/>
        </w:tcPr>
        <w:p w:rsidR="002E09F2" w:rsidRDefault="002E09F2">
          <w:pPr>
            <w:pStyle w:val="a6"/>
          </w:pPr>
        </w:p>
      </w:tc>
      <w:tc>
        <w:tcPr>
          <w:tcW w:w="1111" w:type="dxa"/>
        </w:tcPr>
        <w:p w:rsidR="002E09F2" w:rsidRDefault="002E09F2">
          <w:pPr>
            <w:pStyle w:val="a6"/>
          </w:pPr>
        </w:p>
      </w:tc>
      <w:tc>
        <w:tcPr>
          <w:tcW w:w="1308" w:type="dxa"/>
        </w:tcPr>
        <w:p w:rsidR="002E09F2" w:rsidRDefault="002E09F2">
          <w:pPr>
            <w:pStyle w:val="a6"/>
          </w:pPr>
        </w:p>
      </w:tc>
      <w:tc>
        <w:tcPr>
          <w:tcW w:w="1843" w:type="dxa"/>
        </w:tcPr>
        <w:p w:rsidR="002E09F2" w:rsidRDefault="002E09F2">
          <w:pPr>
            <w:pStyle w:val="a6"/>
          </w:pPr>
        </w:p>
      </w:tc>
      <w:tc>
        <w:tcPr>
          <w:tcW w:w="1559" w:type="dxa"/>
        </w:tcPr>
        <w:p w:rsidR="002E09F2" w:rsidRDefault="002E09F2">
          <w:pPr>
            <w:pStyle w:val="a6"/>
          </w:pPr>
        </w:p>
      </w:tc>
    </w:tr>
  </w:tbl>
  <w:p w:rsidR="002E09F2" w:rsidRDefault="002E09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09" w:rsidRDefault="006F5D09" w:rsidP="00862104">
      <w:r>
        <w:separator/>
      </w:r>
    </w:p>
  </w:footnote>
  <w:footnote w:type="continuationSeparator" w:id="0">
    <w:p w:rsidR="006F5D09" w:rsidRDefault="006F5D09" w:rsidP="0086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EE8"/>
    <w:multiLevelType w:val="hybridMultilevel"/>
    <w:tmpl w:val="54141DC2"/>
    <w:lvl w:ilvl="0" w:tplc="483EF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27C2C"/>
    <w:multiLevelType w:val="hybridMultilevel"/>
    <w:tmpl w:val="625E1B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0235"/>
    <w:multiLevelType w:val="hybridMultilevel"/>
    <w:tmpl w:val="3824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7063"/>
    <w:multiLevelType w:val="hybridMultilevel"/>
    <w:tmpl w:val="D082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07413"/>
    <w:multiLevelType w:val="hybridMultilevel"/>
    <w:tmpl w:val="AE987D3E"/>
    <w:lvl w:ilvl="0" w:tplc="FBF6D1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93BD4"/>
    <w:multiLevelType w:val="hybridMultilevel"/>
    <w:tmpl w:val="AF5CD0BA"/>
    <w:lvl w:ilvl="0" w:tplc="2034C720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5702CD"/>
    <w:multiLevelType w:val="hybridMultilevel"/>
    <w:tmpl w:val="C450E6D0"/>
    <w:lvl w:ilvl="0" w:tplc="CB3A2026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D92DDF"/>
    <w:multiLevelType w:val="hybridMultilevel"/>
    <w:tmpl w:val="EEAAAE66"/>
    <w:lvl w:ilvl="0" w:tplc="B1883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3616C5"/>
    <w:multiLevelType w:val="hybridMultilevel"/>
    <w:tmpl w:val="D8663D46"/>
    <w:lvl w:ilvl="0" w:tplc="3F700DAC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220FCC"/>
    <w:multiLevelType w:val="hybridMultilevel"/>
    <w:tmpl w:val="EEAAAE66"/>
    <w:lvl w:ilvl="0" w:tplc="B1883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197571"/>
    <w:multiLevelType w:val="hybridMultilevel"/>
    <w:tmpl w:val="0810BBA8"/>
    <w:lvl w:ilvl="0" w:tplc="4234580A">
      <w:start w:val="5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1">
    <w:nsid w:val="59457D0C"/>
    <w:multiLevelType w:val="hybridMultilevel"/>
    <w:tmpl w:val="C8A27D80"/>
    <w:lvl w:ilvl="0" w:tplc="294C9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CB798B"/>
    <w:multiLevelType w:val="hybridMultilevel"/>
    <w:tmpl w:val="9EE4310E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EA6D79"/>
    <w:multiLevelType w:val="hybridMultilevel"/>
    <w:tmpl w:val="82A68AA8"/>
    <w:lvl w:ilvl="0" w:tplc="568C8D9E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13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F7"/>
    <w:rsid w:val="00033F70"/>
    <w:rsid w:val="000863F4"/>
    <w:rsid w:val="000E73CB"/>
    <w:rsid w:val="0015421F"/>
    <w:rsid w:val="00155DFA"/>
    <w:rsid w:val="001A7CBD"/>
    <w:rsid w:val="0021298F"/>
    <w:rsid w:val="00214BF5"/>
    <w:rsid w:val="00273E68"/>
    <w:rsid w:val="00294C2E"/>
    <w:rsid w:val="002A21EE"/>
    <w:rsid w:val="002B147A"/>
    <w:rsid w:val="002B7CA1"/>
    <w:rsid w:val="002E09F2"/>
    <w:rsid w:val="002F115B"/>
    <w:rsid w:val="00317410"/>
    <w:rsid w:val="003305EE"/>
    <w:rsid w:val="0033241B"/>
    <w:rsid w:val="00343FF6"/>
    <w:rsid w:val="00344F81"/>
    <w:rsid w:val="003525D4"/>
    <w:rsid w:val="00381540"/>
    <w:rsid w:val="0038620A"/>
    <w:rsid w:val="003D654D"/>
    <w:rsid w:val="0041050F"/>
    <w:rsid w:val="004926D6"/>
    <w:rsid w:val="004C1E1D"/>
    <w:rsid w:val="004C448D"/>
    <w:rsid w:val="004F4C8C"/>
    <w:rsid w:val="00510EA3"/>
    <w:rsid w:val="00514063"/>
    <w:rsid w:val="00561951"/>
    <w:rsid w:val="005830D6"/>
    <w:rsid w:val="006803F2"/>
    <w:rsid w:val="0068268D"/>
    <w:rsid w:val="006F5D09"/>
    <w:rsid w:val="00702864"/>
    <w:rsid w:val="00721A40"/>
    <w:rsid w:val="0072426E"/>
    <w:rsid w:val="007327CA"/>
    <w:rsid w:val="007733B1"/>
    <w:rsid w:val="007B666F"/>
    <w:rsid w:val="007C52AE"/>
    <w:rsid w:val="00823907"/>
    <w:rsid w:val="0083006A"/>
    <w:rsid w:val="00835DF8"/>
    <w:rsid w:val="00862104"/>
    <w:rsid w:val="008829A5"/>
    <w:rsid w:val="008B3A5C"/>
    <w:rsid w:val="008C69CE"/>
    <w:rsid w:val="008F5B7B"/>
    <w:rsid w:val="00921D53"/>
    <w:rsid w:val="00932A9D"/>
    <w:rsid w:val="00953B21"/>
    <w:rsid w:val="009C30BC"/>
    <w:rsid w:val="009D7FCC"/>
    <w:rsid w:val="00A46441"/>
    <w:rsid w:val="00A661B4"/>
    <w:rsid w:val="00B04998"/>
    <w:rsid w:val="00B05569"/>
    <w:rsid w:val="00B11093"/>
    <w:rsid w:val="00B349A8"/>
    <w:rsid w:val="00B35267"/>
    <w:rsid w:val="00B73628"/>
    <w:rsid w:val="00BE311D"/>
    <w:rsid w:val="00C04249"/>
    <w:rsid w:val="00C36611"/>
    <w:rsid w:val="00CB2451"/>
    <w:rsid w:val="00CD760D"/>
    <w:rsid w:val="00D00803"/>
    <w:rsid w:val="00DB6AF7"/>
    <w:rsid w:val="00DD10F4"/>
    <w:rsid w:val="00E07A79"/>
    <w:rsid w:val="00ED52A9"/>
    <w:rsid w:val="00F1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15802-141C-48A0-B8BA-52050301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47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21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2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621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210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8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29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298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B35267"/>
    <w:pPr>
      <w:jc w:val="center"/>
    </w:pPr>
    <w:rPr>
      <w:b/>
      <w:sz w:val="24"/>
      <w:lang w:val="x-none" w:eastAsia="x-none"/>
    </w:rPr>
  </w:style>
  <w:style w:type="character" w:customStyle="1" w:styleId="ac">
    <w:name w:val="Название Знак"/>
    <w:basedOn w:val="a0"/>
    <w:link w:val="ab"/>
    <w:rsid w:val="00B3526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d">
    <w:name w:val="List Paragraph"/>
    <w:basedOn w:val="a"/>
    <w:uiPriority w:val="34"/>
    <w:qFormat/>
    <w:rsid w:val="00B35267"/>
    <w:pPr>
      <w:ind w:left="720"/>
      <w:contextualSpacing/>
    </w:pPr>
  </w:style>
  <w:style w:type="paragraph" w:customStyle="1" w:styleId="1CharChar">
    <w:name w:val="Знак Знак Знак Знак Знак1 Знак Знак Знак Знак Char Char Знак"/>
    <w:basedOn w:val="a"/>
    <w:rsid w:val="006803F2"/>
    <w:pPr>
      <w:spacing w:after="160" w:line="240" w:lineRule="exact"/>
    </w:pPr>
  </w:style>
  <w:style w:type="character" w:customStyle="1" w:styleId="s1">
    <w:name w:val="s1"/>
    <w:basedOn w:val="a0"/>
    <w:rsid w:val="0041050F"/>
  </w:style>
  <w:style w:type="character" w:customStyle="1" w:styleId="s0">
    <w:name w:val="s0"/>
    <w:rsid w:val="0041050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e">
    <w:name w:val="Body Text"/>
    <w:basedOn w:val="a"/>
    <w:link w:val="af"/>
    <w:unhideWhenUsed/>
    <w:rsid w:val="0070286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rsid w:val="00702864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702864"/>
    <w:pPr>
      <w:autoSpaceDE w:val="0"/>
      <w:autoSpaceDN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826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826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К. Искаков</dc:creator>
  <cp:keywords/>
  <dc:description/>
  <cp:lastModifiedBy>Берик К. Искаков</cp:lastModifiedBy>
  <cp:revision>36</cp:revision>
  <cp:lastPrinted>2016-02-25T10:49:00Z</cp:lastPrinted>
  <dcterms:created xsi:type="dcterms:W3CDTF">2015-04-16T02:33:00Z</dcterms:created>
  <dcterms:modified xsi:type="dcterms:W3CDTF">2016-02-25T10:49:00Z</dcterms:modified>
</cp:coreProperties>
</file>